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76" w:type="pct"/>
        <w:tblLayout w:type="fixed"/>
        <w:tblLook w:val="0000"/>
      </w:tblPr>
      <w:tblGrid>
        <w:gridCol w:w="4786"/>
        <w:gridCol w:w="1276"/>
        <w:gridCol w:w="3365"/>
      </w:tblGrid>
      <w:tr w:rsidR="00A86BA1" w:rsidRPr="008C68C5" w:rsidTr="00092D48">
        <w:tc>
          <w:tcPr>
            <w:tcW w:w="2538" w:type="pct"/>
            <w:vAlign w:val="center"/>
          </w:tcPr>
          <w:p w:rsidR="00A86BA1" w:rsidRPr="008C68C5" w:rsidRDefault="009442C7" w:rsidP="00092D48">
            <w:pPr>
              <w:rPr>
                <w:rFonts w:ascii="Calibri" w:hAnsi="Calibri"/>
                <w:sz w:val="22"/>
                <w:szCs w:val="22"/>
              </w:rPr>
            </w:pPr>
            <w:r>
              <w:rPr>
                <w:rFonts w:ascii="Calibri" w:hAnsi="Calibri"/>
                <w:noProof/>
                <w:sz w:val="22"/>
                <w:szCs w:val="22"/>
              </w:rPr>
              <w:drawing>
                <wp:anchor distT="0" distB="0" distL="114300" distR="114300" simplePos="0" relativeHeight="251657728" behindDoc="0" locked="0" layoutInCell="1" allowOverlap="1">
                  <wp:simplePos x="0" y="0"/>
                  <wp:positionH relativeFrom="column">
                    <wp:posOffset>1869440</wp:posOffset>
                  </wp:positionH>
                  <wp:positionV relativeFrom="paragraph">
                    <wp:posOffset>-254000</wp:posOffset>
                  </wp:positionV>
                  <wp:extent cx="1905000" cy="723900"/>
                  <wp:effectExtent l="19050" t="0" r="0" b="0"/>
                  <wp:wrapNone/>
                  <wp:docPr id="2" name="Εικόνα 2" descr="Tm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l1"/>
                          <pic:cNvPicPr>
                            <a:picLocks noChangeAspect="1" noChangeArrowheads="1"/>
                          </pic:cNvPicPr>
                        </pic:nvPicPr>
                        <pic:blipFill>
                          <a:blip r:embed="rId8" cstate="print"/>
                          <a:srcRect/>
                          <a:stretch>
                            <a:fillRect/>
                          </a:stretch>
                        </pic:blipFill>
                        <pic:spPr bwMode="auto">
                          <a:xfrm>
                            <a:off x="0" y="0"/>
                            <a:ext cx="1905000" cy="723900"/>
                          </a:xfrm>
                          <a:prstGeom prst="rect">
                            <a:avLst/>
                          </a:prstGeom>
                          <a:noFill/>
                        </pic:spPr>
                      </pic:pic>
                    </a:graphicData>
                  </a:graphic>
                </wp:anchor>
              </w:drawing>
            </w:r>
          </w:p>
        </w:tc>
        <w:tc>
          <w:tcPr>
            <w:tcW w:w="677" w:type="pct"/>
            <w:vAlign w:val="center"/>
          </w:tcPr>
          <w:p w:rsidR="00A86BA1" w:rsidRPr="008C68C5" w:rsidRDefault="00A86BA1" w:rsidP="00092D48">
            <w:pPr>
              <w:rPr>
                <w:rFonts w:ascii="Calibri" w:hAnsi="Calibri"/>
                <w:b/>
                <w:sz w:val="22"/>
                <w:szCs w:val="22"/>
              </w:rPr>
            </w:pPr>
          </w:p>
        </w:tc>
        <w:tc>
          <w:tcPr>
            <w:tcW w:w="1785" w:type="pct"/>
            <w:vAlign w:val="center"/>
          </w:tcPr>
          <w:p w:rsidR="00A86BA1" w:rsidRPr="008C68C5" w:rsidRDefault="00A86BA1" w:rsidP="00092D48">
            <w:pPr>
              <w:rPr>
                <w:rFonts w:ascii="Calibri" w:hAnsi="Calibri"/>
                <w:b/>
                <w:sz w:val="22"/>
                <w:szCs w:val="22"/>
              </w:rPr>
            </w:pPr>
            <w:r w:rsidRPr="008C68C5">
              <w:rPr>
                <w:rFonts w:ascii="Calibri" w:hAnsi="Calibri"/>
                <w:b/>
                <w:sz w:val="22"/>
                <w:szCs w:val="22"/>
              </w:rPr>
              <w:t>Βαθμός Ασφαλείας:</w:t>
            </w:r>
          </w:p>
          <w:p w:rsidR="00A86BA1" w:rsidRPr="008C68C5" w:rsidRDefault="00A86BA1" w:rsidP="00092D48">
            <w:pPr>
              <w:rPr>
                <w:rFonts w:ascii="Calibri" w:hAnsi="Calibri"/>
                <w:b/>
                <w:sz w:val="22"/>
                <w:szCs w:val="22"/>
              </w:rPr>
            </w:pPr>
            <w:r w:rsidRPr="008C68C5">
              <w:rPr>
                <w:rFonts w:ascii="Calibri" w:hAnsi="Calibri"/>
                <w:b/>
                <w:sz w:val="22"/>
                <w:szCs w:val="22"/>
              </w:rPr>
              <w:t>Να διατηρηθεί μέχρι:</w:t>
            </w:r>
          </w:p>
        </w:tc>
      </w:tr>
      <w:tr w:rsidR="00A86BA1" w:rsidRPr="008C68C5" w:rsidTr="00092D48">
        <w:tc>
          <w:tcPr>
            <w:tcW w:w="2538" w:type="pct"/>
            <w:vAlign w:val="center"/>
          </w:tcPr>
          <w:p w:rsidR="00A86BA1" w:rsidRPr="008C68C5" w:rsidRDefault="009442C7" w:rsidP="00092D48">
            <w:pPr>
              <w:jc w:val="center"/>
              <w:rPr>
                <w:rFonts w:ascii="Calibri" w:hAnsi="Calibri"/>
                <w:sz w:val="22"/>
                <w:szCs w:val="22"/>
              </w:rPr>
            </w:pPr>
            <w:r>
              <w:rPr>
                <w:rFonts w:ascii="Calibri" w:hAnsi="Calibri"/>
                <w:noProof/>
                <w:sz w:val="22"/>
                <w:szCs w:val="22"/>
              </w:rPr>
              <w:drawing>
                <wp:inline distT="0" distB="0" distL="0" distR="0">
                  <wp:extent cx="464820" cy="46482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464820" cy="464820"/>
                          </a:xfrm>
                          <a:prstGeom prst="rect">
                            <a:avLst/>
                          </a:prstGeom>
                          <a:noFill/>
                          <a:ln w="9525">
                            <a:noFill/>
                            <a:miter lim="800000"/>
                            <a:headEnd/>
                            <a:tailEnd/>
                          </a:ln>
                        </pic:spPr>
                      </pic:pic>
                    </a:graphicData>
                  </a:graphic>
                </wp:inline>
              </w:drawing>
            </w:r>
          </w:p>
          <w:p w:rsidR="00A86BA1" w:rsidRPr="008C68C5" w:rsidRDefault="00A86BA1" w:rsidP="00092D48">
            <w:pPr>
              <w:jc w:val="center"/>
              <w:rPr>
                <w:rFonts w:ascii="Calibri" w:hAnsi="Calibri"/>
                <w:sz w:val="22"/>
                <w:szCs w:val="22"/>
              </w:rPr>
            </w:pPr>
            <w:r w:rsidRPr="008C68C5">
              <w:rPr>
                <w:rFonts w:ascii="Calibri" w:hAnsi="Calibri"/>
                <w:sz w:val="22"/>
                <w:szCs w:val="22"/>
              </w:rPr>
              <w:t>ΕΛΛΗΝΙΚΗ ΔΗΜΟΚΡΑΤΙΑ</w:t>
            </w:r>
          </w:p>
          <w:p w:rsidR="00A86BA1" w:rsidRPr="008C68C5" w:rsidRDefault="00A86BA1" w:rsidP="00092D48">
            <w:pPr>
              <w:jc w:val="center"/>
              <w:rPr>
                <w:rFonts w:ascii="Calibri" w:hAnsi="Calibri"/>
                <w:sz w:val="22"/>
                <w:szCs w:val="22"/>
              </w:rPr>
            </w:pPr>
            <w:r w:rsidRPr="008C68C5">
              <w:rPr>
                <w:rFonts w:ascii="Calibri" w:hAnsi="Calibri"/>
                <w:sz w:val="22"/>
                <w:szCs w:val="22"/>
              </w:rPr>
              <w:t>ΥΠΟΥΡΓΕΙΟ  ΠΟΛΙΤΙΣΜΟΥ, ΠΑΙΔΕΙΑΣ ΚΑΙ ΘΡΗΣΚΕΥΜΑΤΩΝ</w:t>
            </w:r>
          </w:p>
          <w:p w:rsidR="00A86BA1" w:rsidRPr="008C68C5" w:rsidRDefault="00A86BA1" w:rsidP="00092D48">
            <w:pPr>
              <w:jc w:val="center"/>
              <w:rPr>
                <w:rFonts w:ascii="Calibri" w:hAnsi="Calibri"/>
                <w:sz w:val="22"/>
                <w:szCs w:val="22"/>
              </w:rPr>
            </w:pPr>
            <w:r w:rsidRPr="008C68C5">
              <w:rPr>
                <w:rFonts w:ascii="Calibri" w:hAnsi="Calibri"/>
                <w:sz w:val="22"/>
                <w:szCs w:val="22"/>
              </w:rPr>
              <w:t>-----</w:t>
            </w:r>
          </w:p>
          <w:p w:rsidR="00A86BA1" w:rsidRPr="008C68C5" w:rsidRDefault="00A86BA1" w:rsidP="00092D48">
            <w:pPr>
              <w:jc w:val="center"/>
              <w:rPr>
                <w:rFonts w:ascii="Calibri" w:hAnsi="Calibri"/>
                <w:sz w:val="22"/>
                <w:szCs w:val="22"/>
              </w:rPr>
            </w:pPr>
            <w:r w:rsidRPr="008C68C5">
              <w:rPr>
                <w:rFonts w:ascii="Calibri" w:hAnsi="Calibri"/>
                <w:sz w:val="22"/>
                <w:szCs w:val="22"/>
              </w:rPr>
              <w:t>ΓΕΝΙΚΗ ΔΙΕΥΘΥΝΣΗ ΠΡΟΣΩΠΙΚΟΥ Π.Ε. &amp;  Δ.Ε.</w:t>
            </w:r>
          </w:p>
          <w:p w:rsidR="00A86BA1" w:rsidRPr="008C68C5" w:rsidRDefault="00A86BA1" w:rsidP="00092D48">
            <w:pPr>
              <w:jc w:val="center"/>
              <w:rPr>
                <w:rFonts w:ascii="Calibri" w:hAnsi="Calibri"/>
                <w:sz w:val="22"/>
                <w:szCs w:val="22"/>
              </w:rPr>
            </w:pPr>
            <w:r w:rsidRPr="008C68C5">
              <w:rPr>
                <w:rFonts w:ascii="Calibri" w:hAnsi="Calibri"/>
                <w:sz w:val="22"/>
                <w:szCs w:val="22"/>
              </w:rPr>
              <w:t xml:space="preserve">ΔΙΕΥΘΥΝΣΕΙΣ ΔΙΟΙΚΗΣΗΣ ΠΡΟΣΩΠΙΚΟΥ  </w:t>
            </w:r>
          </w:p>
          <w:p w:rsidR="00A86BA1" w:rsidRPr="008C68C5" w:rsidRDefault="00A86BA1" w:rsidP="00092D48">
            <w:pPr>
              <w:jc w:val="center"/>
              <w:rPr>
                <w:rFonts w:ascii="Calibri" w:hAnsi="Calibri"/>
                <w:sz w:val="22"/>
                <w:szCs w:val="22"/>
              </w:rPr>
            </w:pPr>
            <w:r w:rsidRPr="008C68C5">
              <w:rPr>
                <w:rFonts w:ascii="Calibri" w:hAnsi="Calibri"/>
                <w:sz w:val="22"/>
                <w:szCs w:val="22"/>
              </w:rPr>
              <w:t>Α/ΘΜΙΑΣ &amp; Β/ΘΜΙΑΣ  ΕΚΠΑΙΔΕΥΣΗΣ</w:t>
            </w:r>
          </w:p>
          <w:p w:rsidR="00A86BA1" w:rsidRPr="00290006" w:rsidRDefault="00A86BA1" w:rsidP="00092D48">
            <w:pPr>
              <w:pStyle w:val="1"/>
              <w:tabs>
                <w:tab w:val="clear" w:pos="6379"/>
              </w:tabs>
              <w:rPr>
                <w:rFonts w:ascii="Calibri" w:hAnsi="Calibri" w:cs="Arial"/>
                <w:b w:val="0"/>
                <w:szCs w:val="22"/>
              </w:rPr>
            </w:pPr>
            <w:r w:rsidRPr="00290006">
              <w:rPr>
                <w:rFonts w:ascii="Calibri" w:hAnsi="Calibri" w:cs="Arial"/>
                <w:b w:val="0"/>
                <w:szCs w:val="22"/>
              </w:rPr>
              <w:t>ΤΜΗΜΑΤΑ Γ΄</w:t>
            </w:r>
          </w:p>
          <w:p w:rsidR="00A86BA1" w:rsidRPr="008C68C5" w:rsidRDefault="00A86BA1" w:rsidP="00092D48">
            <w:pPr>
              <w:jc w:val="center"/>
              <w:rPr>
                <w:rFonts w:ascii="Calibri" w:hAnsi="Calibri"/>
                <w:b/>
                <w:sz w:val="22"/>
                <w:szCs w:val="22"/>
              </w:rPr>
            </w:pPr>
            <w:r w:rsidRPr="008C68C5">
              <w:rPr>
                <w:rFonts w:ascii="Calibri" w:hAnsi="Calibri"/>
                <w:sz w:val="22"/>
                <w:szCs w:val="22"/>
              </w:rPr>
              <w:t>-----</w:t>
            </w:r>
          </w:p>
        </w:tc>
        <w:tc>
          <w:tcPr>
            <w:tcW w:w="677" w:type="pct"/>
            <w:vAlign w:val="center"/>
          </w:tcPr>
          <w:p w:rsidR="00A86BA1" w:rsidRPr="008C68C5" w:rsidRDefault="00A86BA1" w:rsidP="00092D48">
            <w:pPr>
              <w:rPr>
                <w:rFonts w:ascii="Calibri" w:hAnsi="Calibri"/>
                <w:b/>
                <w:sz w:val="22"/>
                <w:szCs w:val="22"/>
                <w:lang w:val="en-US"/>
              </w:rPr>
            </w:pPr>
            <w:r w:rsidRPr="008C68C5">
              <w:rPr>
                <w:rFonts w:ascii="Calibri" w:hAnsi="Calibri"/>
                <w:b/>
                <w:sz w:val="22"/>
                <w:szCs w:val="22"/>
              </w:rPr>
              <w:t xml:space="preserve"> </w:t>
            </w:r>
          </w:p>
        </w:tc>
        <w:tc>
          <w:tcPr>
            <w:tcW w:w="1785" w:type="pct"/>
            <w:vAlign w:val="center"/>
          </w:tcPr>
          <w:p w:rsidR="00A86BA1" w:rsidRPr="008C68C5" w:rsidRDefault="00A86BA1" w:rsidP="00092D48">
            <w:pPr>
              <w:rPr>
                <w:rFonts w:ascii="Calibri" w:hAnsi="Calibri"/>
                <w:b/>
                <w:sz w:val="22"/>
                <w:szCs w:val="22"/>
              </w:rPr>
            </w:pPr>
          </w:p>
          <w:p w:rsidR="00A86BA1" w:rsidRPr="008C68C5" w:rsidRDefault="00A86BA1" w:rsidP="00092D48">
            <w:pPr>
              <w:rPr>
                <w:rFonts w:ascii="Calibri" w:hAnsi="Calibri"/>
                <w:b/>
                <w:sz w:val="22"/>
                <w:szCs w:val="22"/>
              </w:rPr>
            </w:pPr>
            <w:r w:rsidRPr="008C68C5">
              <w:rPr>
                <w:rFonts w:ascii="Calibri" w:hAnsi="Calibri"/>
                <w:b/>
                <w:sz w:val="22"/>
                <w:szCs w:val="22"/>
              </w:rPr>
              <w:t>Βαθμός Προτερ.</w:t>
            </w:r>
          </w:p>
          <w:p w:rsidR="00A86BA1" w:rsidRPr="008C68C5" w:rsidRDefault="00A86BA1" w:rsidP="00092D48">
            <w:pPr>
              <w:rPr>
                <w:rFonts w:ascii="Calibri" w:hAnsi="Calibri"/>
                <w:b/>
                <w:sz w:val="22"/>
                <w:szCs w:val="22"/>
              </w:rPr>
            </w:pPr>
            <w:r w:rsidRPr="008C68C5">
              <w:rPr>
                <w:rFonts w:ascii="Calibri" w:hAnsi="Calibri"/>
                <w:b/>
                <w:sz w:val="22"/>
                <w:szCs w:val="22"/>
              </w:rPr>
              <w:t>ΕΞΑΙΡ. ΕΠΕΙΓΟΝ</w:t>
            </w:r>
          </w:p>
          <w:p w:rsidR="00A86BA1" w:rsidRPr="008C68C5" w:rsidRDefault="00A86BA1" w:rsidP="00092D48">
            <w:pPr>
              <w:rPr>
                <w:rFonts w:ascii="Calibri" w:hAnsi="Calibri"/>
                <w:b/>
                <w:sz w:val="22"/>
                <w:szCs w:val="22"/>
              </w:rPr>
            </w:pPr>
          </w:p>
          <w:p w:rsidR="00A86BA1" w:rsidRPr="008C68C5" w:rsidRDefault="00A86BA1" w:rsidP="00092D48">
            <w:pPr>
              <w:rPr>
                <w:rFonts w:ascii="Calibri" w:hAnsi="Calibri"/>
                <w:b/>
                <w:sz w:val="22"/>
                <w:szCs w:val="22"/>
              </w:rPr>
            </w:pPr>
          </w:p>
          <w:p w:rsidR="00A86BA1" w:rsidRPr="008C68C5" w:rsidRDefault="00A86BA1" w:rsidP="00092D48">
            <w:pPr>
              <w:rPr>
                <w:rFonts w:ascii="Calibri" w:hAnsi="Calibri"/>
                <w:b/>
                <w:sz w:val="22"/>
                <w:szCs w:val="22"/>
              </w:rPr>
            </w:pPr>
          </w:p>
          <w:p w:rsidR="00A86BA1" w:rsidRPr="008C68C5" w:rsidRDefault="006642C6" w:rsidP="00092D48">
            <w:pPr>
              <w:rPr>
                <w:rFonts w:ascii="Calibri" w:hAnsi="Calibri"/>
                <w:b/>
                <w:sz w:val="22"/>
                <w:szCs w:val="22"/>
              </w:rPr>
            </w:pPr>
            <w:r>
              <w:rPr>
                <w:rFonts w:ascii="Calibri" w:hAnsi="Calibri"/>
                <w:b/>
                <w:sz w:val="22"/>
                <w:szCs w:val="22"/>
              </w:rPr>
              <w:t>Μαρούσι,  03</w:t>
            </w:r>
            <w:r w:rsidR="00A86BA1" w:rsidRPr="008C68C5">
              <w:rPr>
                <w:rFonts w:ascii="Calibri" w:hAnsi="Calibri"/>
                <w:b/>
                <w:sz w:val="22"/>
                <w:szCs w:val="22"/>
              </w:rPr>
              <w:t xml:space="preserve">-09-2015              </w:t>
            </w:r>
          </w:p>
          <w:p w:rsidR="00A86BA1" w:rsidRPr="008C68C5" w:rsidRDefault="00A86BA1" w:rsidP="006642C6">
            <w:pPr>
              <w:rPr>
                <w:rFonts w:ascii="Calibri" w:hAnsi="Calibri"/>
                <w:b/>
                <w:sz w:val="22"/>
                <w:szCs w:val="22"/>
              </w:rPr>
            </w:pPr>
            <w:r w:rsidRPr="008C68C5">
              <w:rPr>
                <w:rFonts w:ascii="Calibri" w:hAnsi="Calibri"/>
                <w:b/>
                <w:sz w:val="22"/>
                <w:szCs w:val="22"/>
              </w:rPr>
              <w:t xml:space="preserve">Αρ. Πρωτ.:  </w:t>
            </w:r>
            <w:r w:rsidR="006642C6">
              <w:rPr>
                <w:rFonts w:ascii="Calibri" w:hAnsi="Calibri"/>
                <w:b/>
                <w:sz w:val="22"/>
                <w:szCs w:val="22"/>
              </w:rPr>
              <w:t>137644</w:t>
            </w:r>
            <w:bookmarkStart w:id="0" w:name="_GoBack"/>
            <w:bookmarkEnd w:id="0"/>
            <w:r w:rsidRPr="008C68C5">
              <w:rPr>
                <w:rFonts w:ascii="Calibri" w:hAnsi="Calibri"/>
                <w:b/>
                <w:sz w:val="22"/>
                <w:szCs w:val="22"/>
              </w:rPr>
              <w:t xml:space="preserve">/Ε1 </w:t>
            </w:r>
          </w:p>
        </w:tc>
      </w:tr>
      <w:tr w:rsidR="00A86BA1" w:rsidRPr="008C68C5" w:rsidTr="00092D48">
        <w:trPr>
          <w:trHeight w:val="956"/>
        </w:trPr>
        <w:tc>
          <w:tcPr>
            <w:tcW w:w="2538" w:type="pct"/>
          </w:tcPr>
          <w:p w:rsidR="00A86BA1" w:rsidRPr="008C68C5" w:rsidRDefault="00A86BA1" w:rsidP="00092D48">
            <w:pPr>
              <w:rPr>
                <w:rFonts w:ascii="Calibri" w:hAnsi="Calibri"/>
                <w:sz w:val="22"/>
                <w:szCs w:val="22"/>
              </w:rPr>
            </w:pPr>
            <w:r w:rsidRPr="008C68C5">
              <w:rPr>
                <w:rFonts w:ascii="Calibri" w:hAnsi="Calibri"/>
                <w:sz w:val="22"/>
                <w:szCs w:val="22"/>
              </w:rPr>
              <w:t>Ταχ. Δ/νση:</w:t>
            </w:r>
            <w:r w:rsidRPr="008C68C5">
              <w:rPr>
                <w:rFonts w:ascii="Calibri" w:hAnsi="Calibri"/>
                <w:sz w:val="22"/>
                <w:szCs w:val="22"/>
              </w:rPr>
              <w:tab/>
              <w:t>Α. Παπανδρέου 37</w:t>
            </w:r>
          </w:p>
          <w:p w:rsidR="00A86BA1" w:rsidRPr="008C68C5" w:rsidRDefault="00A86BA1" w:rsidP="00092D48">
            <w:pPr>
              <w:rPr>
                <w:rFonts w:ascii="Calibri" w:hAnsi="Calibri"/>
                <w:bCs/>
                <w:sz w:val="22"/>
                <w:szCs w:val="22"/>
              </w:rPr>
            </w:pPr>
            <w:r w:rsidRPr="008C68C5">
              <w:rPr>
                <w:rFonts w:ascii="Calibri" w:hAnsi="Calibri"/>
                <w:sz w:val="22"/>
                <w:szCs w:val="22"/>
              </w:rPr>
              <w:t xml:space="preserve">Τ.Κ. – Πόλη: </w:t>
            </w:r>
            <w:r w:rsidRPr="008C68C5">
              <w:rPr>
                <w:rFonts w:ascii="Calibri" w:hAnsi="Calibri"/>
                <w:sz w:val="22"/>
                <w:szCs w:val="22"/>
              </w:rPr>
              <w:tab/>
              <w:t>151 80  ΜΑΡΟΥΣΙ</w:t>
            </w:r>
          </w:p>
          <w:p w:rsidR="00A86BA1" w:rsidRPr="008C68C5" w:rsidRDefault="00A86BA1" w:rsidP="00092D48">
            <w:pPr>
              <w:rPr>
                <w:rFonts w:ascii="Calibri" w:hAnsi="Calibri"/>
                <w:bCs/>
                <w:sz w:val="22"/>
                <w:szCs w:val="22"/>
              </w:rPr>
            </w:pPr>
            <w:r w:rsidRPr="008C68C5">
              <w:rPr>
                <w:rFonts w:ascii="Calibri" w:hAnsi="Calibri"/>
                <w:sz w:val="22"/>
                <w:szCs w:val="22"/>
              </w:rPr>
              <w:t>Ιστοσελίδα:</w:t>
            </w:r>
            <w:r w:rsidRPr="008C68C5">
              <w:rPr>
                <w:rFonts w:ascii="Calibri" w:hAnsi="Calibri"/>
                <w:sz w:val="22"/>
                <w:szCs w:val="22"/>
              </w:rPr>
              <w:tab/>
            </w:r>
            <w:hyperlink r:id="rId10" w:history="1">
              <w:r w:rsidRPr="008C68C5">
                <w:rPr>
                  <w:rStyle w:val="-"/>
                  <w:rFonts w:ascii="Calibri" w:hAnsi="Calibri"/>
                  <w:color w:val="auto"/>
                  <w:sz w:val="22"/>
                  <w:szCs w:val="22"/>
                  <w:lang w:val="en-US"/>
                </w:rPr>
                <w:t>www</w:t>
              </w:r>
              <w:r w:rsidRPr="008C68C5">
                <w:rPr>
                  <w:rStyle w:val="-"/>
                  <w:rFonts w:ascii="Calibri" w:hAnsi="Calibri"/>
                  <w:color w:val="auto"/>
                  <w:sz w:val="22"/>
                  <w:szCs w:val="22"/>
                </w:rPr>
                <w:t>.</w:t>
              </w:r>
              <w:r w:rsidRPr="008C68C5">
                <w:rPr>
                  <w:rStyle w:val="-"/>
                  <w:rFonts w:ascii="Calibri" w:hAnsi="Calibri"/>
                  <w:color w:val="auto"/>
                  <w:sz w:val="22"/>
                  <w:szCs w:val="22"/>
                  <w:lang w:val="en-US"/>
                </w:rPr>
                <w:t>minedu</w:t>
              </w:r>
              <w:r w:rsidRPr="008C68C5">
                <w:rPr>
                  <w:rStyle w:val="-"/>
                  <w:rFonts w:ascii="Calibri" w:hAnsi="Calibri"/>
                  <w:color w:val="auto"/>
                  <w:sz w:val="22"/>
                  <w:szCs w:val="22"/>
                </w:rPr>
                <w:t>.</w:t>
              </w:r>
              <w:r w:rsidRPr="008C68C5">
                <w:rPr>
                  <w:rStyle w:val="-"/>
                  <w:rFonts w:ascii="Calibri" w:hAnsi="Calibri"/>
                  <w:color w:val="auto"/>
                  <w:sz w:val="22"/>
                  <w:szCs w:val="22"/>
                  <w:lang w:val="en-US"/>
                </w:rPr>
                <w:t>gov</w:t>
              </w:r>
              <w:r w:rsidRPr="008C68C5">
                <w:rPr>
                  <w:rStyle w:val="-"/>
                  <w:rFonts w:ascii="Calibri" w:hAnsi="Calibri"/>
                  <w:color w:val="auto"/>
                  <w:sz w:val="22"/>
                  <w:szCs w:val="22"/>
                </w:rPr>
                <w:t>.</w:t>
              </w:r>
              <w:r w:rsidRPr="008C68C5">
                <w:rPr>
                  <w:rStyle w:val="-"/>
                  <w:rFonts w:ascii="Calibri" w:hAnsi="Calibri"/>
                  <w:color w:val="auto"/>
                  <w:sz w:val="22"/>
                  <w:szCs w:val="22"/>
                  <w:lang w:val="en-US"/>
                </w:rPr>
                <w:t>gr</w:t>
              </w:r>
            </w:hyperlink>
            <w:r w:rsidRPr="008C68C5">
              <w:rPr>
                <w:rFonts w:ascii="Calibri" w:hAnsi="Calibri"/>
                <w:sz w:val="22"/>
                <w:szCs w:val="22"/>
              </w:rPr>
              <w:t xml:space="preserve"> </w:t>
            </w:r>
          </w:p>
          <w:p w:rsidR="00A86BA1" w:rsidRPr="008C68C5" w:rsidRDefault="00A86BA1" w:rsidP="00092D48">
            <w:pPr>
              <w:rPr>
                <w:rFonts w:ascii="Calibri" w:hAnsi="Calibri" w:cs="Times New Roman"/>
                <w:b/>
                <w:sz w:val="22"/>
                <w:szCs w:val="22"/>
              </w:rPr>
            </w:pPr>
            <w:r w:rsidRPr="008C68C5">
              <w:rPr>
                <w:rFonts w:ascii="Calibri" w:hAnsi="Calibri" w:cs="Times New Roman"/>
                <w:b/>
                <w:sz w:val="22"/>
                <w:szCs w:val="22"/>
              </w:rPr>
              <w:t xml:space="preserve">Πληροφορίες: </w:t>
            </w:r>
          </w:p>
          <w:p w:rsidR="00A86BA1" w:rsidRPr="008C68C5" w:rsidRDefault="00A86BA1" w:rsidP="00092D48">
            <w:pPr>
              <w:rPr>
                <w:rFonts w:ascii="Calibri" w:hAnsi="Calibri" w:cs="Times New Roman"/>
                <w:b/>
                <w:sz w:val="22"/>
                <w:szCs w:val="22"/>
                <w:u w:val="single"/>
              </w:rPr>
            </w:pPr>
            <w:r w:rsidRPr="008C68C5">
              <w:rPr>
                <w:rFonts w:ascii="Calibri" w:hAnsi="Calibri" w:cs="Times New Roman"/>
                <w:b/>
                <w:sz w:val="22"/>
                <w:szCs w:val="22"/>
                <w:u w:val="single"/>
              </w:rPr>
              <w:t xml:space="preserve">Α/θμια:  </w:t>
            </w:r>
          </w:p>
          <w:p w:rsidR="00A86BA1" w:rsidRPr="008C68C5" w:rsidRDefault="00A86BA1" w:rsidP="00092D48">
            <w:pPr>
              <w:rPr>
                <w:rFonts w:ascii="Calibri" w:hAnsi="Calibri"/>
                <w:sz w:val="22"/>
                <w:szCs w:val="22"/>
              </w:rPr>
            </w:pPr>
            <w:r w:rsidRPr="008C68C5">
              <w:rPr>
                <w:rFonts w:ascii="Calibri" w:hAnsi="Calibri"/>
                <w:sz w:val="22"/>
                <w:szCs w:val="22"/>
              </w:rPr>
              <w:t>Στ. Ράμμου : 2103443467</w:t>
            </w:r>
          </w:p>
          <w:p w:rsidR="00A86BA1" w:rsidRPr="008C68C5" w:rsidRDefault="00A86BA1" w:rsidP="00092D48">
            <w:pPr>
              <w:rPr>
                <w:rFonts w:ascii="Calibri" w:hAnsi="Calibri"/>
                <w:sz w:val="22"/>
                <w:szCs w:val="22"/>
              </w:rPr>
            </w:pPr>
            <w:r w:rsidRPr="008C68C5">
              <w:rPr>
                <w:rFonts w:ascii="Calibri" w:hAnsi="Calibri"/>
                <w:bCs/>
                <w:sz w:val="22"/>
                <w:szCs w:val="22"/>
              </w:rPr>
              <w:t>Α. Μπούσουλα</w:t>
            </w:r>
            <w:r w:rsidRPr="008C68C5">
              <w:rPr>
                <w:rFonts w:ascii="Calibri" w:hAnsi="Calibri"/>
                <w:sz w:val="22"/>
                <w:szCs w:val="22"/>
              </w:rPr>
              <w:t xml:space="preserve"> : 2103442435</w:t>
            </w:r>
          </w:p>
          <w:p w:rsidR="00A86BA1" w:rsidRPr="008C68C5" w:rsidRDefault="00A86BA1" w:rsidP="00092D48">
            <w:pPr>
              <w:rPr>
                <w:rFonts w:ascii="Calibri" w:hAnsi="Calibri"/>
                <w:sz w:val="22"/>
                <w:szCs w:val="22"/>
              </w:rPr>
            </w:pPr>
            <w:r w:rsidRPr="008C68C5">
              <w:rPr>
                <w:rFonts w:ascii="Calibri" w:hAnsi="Calibri"/>
                <w:sz w:val="22"/>
                <w:szCs w:val="22"/>
                <w:lang w:val="en-US"/>
              </w:rPr>
              <w:t>e</w:t>
            </w:r>
            <w:r w:rsidRPr="008C68C5">
              <w:rPr>
                <w:rFonts w:ascii="Calibri" w:hAnsi="Calibri"/>
                <w:sz w:val="22"/>
                <w:szCs w:val="22"/>
              </w:rPr>
              <w:t>-</w:t>
            </w:r>
            <w:r w:rsidRPr="008C68C5">
              <w:rPr>
                <w:rFonts w:ascii="Calibri" w:hAnsi="Calibri"/>
                <w:sz w:val="22"/>
                <w:szCs w:val="22"/>
                <w:lang w:val="en-US"/>
              </w:rPr>
              <w:t>mail</w:t>
            </w:r>
            <w:r w:rsidRPr="008C68C5">
              <w:rPr>
                <w:rFonts w:ascii="Calibri" w:hAnsi="Calibri"/>
                <w:sz w:val="22"/>
                <w:szCs w:val="22"/>
              </w:rPr>
              <w:t xml:space="preserve">  : </w:t>
            </w:r>
            <w:hyperlink r:id="rId11" w:history="1">
              <w:r w:rsidRPr="008C68C5">
                <w:rPr>
                  <w:rStyle w:val="-"/>
                  <w:rFonts w:ascii="Calibri" w:hAnsi="Calibri"/>
                  <w:color w:val="auto"/>
                  <w:sz w:val="22"/>
                  <w:szCs w:val="22"/>
                  <w:lang w:val="en-US"/>
                </w:rPr>
                <w:t>ppe</w:t>
              </w:r>
              <w:r w:rsidRPr="008C68C5">
                <w:rPr>
                  <w:rStyle w:val="-"/>
                  <w:rFonts w:ascii="Calibri" w:hAnsi="Calibri"/>
                  <w:color w:val="auto"/>
                  <w:sz w:val="22"/>
                  <w:szCs w:val="22"/>
                </w:rPr>
                <w:t>3@</w:t>
              </w:r>
              <w:r w:rsidRPr="008C68C5">
                <w:rPr>
                  <w:rStyle w:val="-"/>
                  <w:rFonts w:ascii="Calibri" w:hAnsi="Calibri"/>
                  <w:color w:val="auto"/>
                  <w:sz w:val="22"/>
                  <w:szCs w:val="22"/>
                  <w:lang w:val="en-US"/>
                </w:rPr>
                <w:t>minedu</w:t>
              </w:r>
              <w:r w:rsidRPr="008C68C5">
                <w:rPr>
                  <w:rStyle w:val="-"/>
                  <w:rFonts w:ascii="Calibri" w:hAnsi="Calibri"/>
                  <w:color w:val="auto"/>
                  <w:sz w:val="22"/>
                  <w:szCs w:val="22"/>
                </w:rPr>
                <w:t>.</w:t>
              </w:r>
              <w:r w:rsidRPr="008C68C5">
                <w:rPr>
                  <w:rStyle w:val="-"/>
                  <w:rFonts w:ascii="Calibri" w:hAnsi="Calibri"/>
                  <w:color w:val="auto"/>
                  <w:sz w:val="22"/>
                  <w:szCs w:val="22"/>
                  <w:lang w:val="en-US"/>
                </w:rPr>
                <w:t>gov</w:t>
              </w:r>
              <w:r w:rsidRPr="008C68C5">
                <w:rPr>
                  <w:rStyle w:val="-"/>
                  <w:rFonts w:ascii="Calibri" w:hAnsi="Calibri"/>
                  <w:color w:val="auto"/>
                  <w:sz w:val="22"/>
                  <w:szCs w:val="22"/>
                </w:rPr>
                <w:t>.</w:t>
              </w:r>
              <w:r w:rsidRPr="008C68C5">
                <w:rPr>
                  <w:rStyle w:val="-"/>
                  <w:rFonts w:ascii="Calibri" w:hAnsi="Calibri"/>
                  <w:color w:val="auto"/>
                  <w:sz w:val="22"/>
                  <w:szCs w:val="22"/>
                  <w:lang w:val="en-US"/>
                </w:rPr>
                <w:t>gr</w:t>
              </w:r>
            </w:hyperlink>
          </w:p>
          <w:p w:rsidR="00A86BA1" w:rsidRPr="008C68C5" w:rsidRDefault="00A86BA1" w:rsidP="00092D48">
            <w:pPr>
              <w:rPr>
                <w:rFonts w:ascii="Calibri" w:hAnsi="Calibri" w:cs="Times New Roman"/>
                <w:b/>
                <w:sz w:val="22"/>
                <w:szCs w:val="22"/>
                <w:u w:val="single"/>
              </w:rPr>
            </w:pPr>
            <w:r w:rsidRPr="008C68C5">
              <w:rPr>
                <w:rFonts w:ascii="Calibri" w:hAnsi="Calibri" w:cs="Times New Roman"/>
                <w:b/>
                <w:sz w:val="22"/>
                <w:szCs w:val="22"/>
                <w:u w:val="single"/>
              </w:rPr>
              <w:t xml:space="preserve">Β/θμια:  </w:t>
            </w:r>
          </w:p>
          <w:p w:rsidR="00A86BA1" w:rsidRPr="008C68C5" w:rsidRDefault="00A86BA1" w:rsidP="00092D48">
            <w:pPr>
              <w:rPr>
                <w:rFonts w:ascii="Calibri" w:hAnsi="Calibri"/>
                <w:sz w:val="22"/>
                <w:szCs w:val="22"/>
              </w:rPr>
            </w:pPr>
            <w:r w:rsidRPr="008C68C5">
              <w:rPr>
                <w:rFonts w:ascii="Calibri" w:hAnsi="Calibri"/>
                <w:sz w:val="22"/>
                <w:szCs w:val="22"/>
              </w:rPr>
              <w:t>Π.Μπεκρή: 210 344 27 50</w:t>
            </w:r>
          </w:p>
          <w:p w:rsidR="00A86BA1" w:rsidRPr="008C68C5" w:rsidRDefault="00A86BA1" w:rsidP="00092D48">
            <w:pPr>
              <w:rPr>
                <w:rFonts w:ascii="Calibri" w:hAnsi="Calibri"/>
                <w:sz w:val="22"/>
                <w:szCs w:val="22"/>
              </w:rPr>
            </w:pPr>
            <w:r w:rsidRPr="008C68C5">
              <w:rPr>
                <w:rFonts w:ascii="Calibri" w:hAnsi="Calibri"/>
                <w:sz w:val="22"/>
                <w:szCs w:val="22"/>
                <w:lang w:val="en-US"/>
              </w:rPr>
              <w:t>A</w:t>
            </w:r>
            <w:r w:rsidRPr="008C68C5">
              <w:rPr>
                <w:rFonts w:ascii="Calibri" w:hAnsi="Calibri"/>
                <w:sz w:val="22"/>
                <w:szCs w:val="22"/>
              </w:rPr>
              <w:t>.Παναγιώταρου: 210 344 27 50</w:t>
            </w:r>
          </w:p>
          <w:p w:rsidR="00A86BA1" w:rsidRPr="008C68C5" w:rsidRDefault="00A86BA1" w:rsidP="00092D48">
            <w:pPr>
              <w:rPr>
                <w:rFonts w:ascii="Calibri" w:hAnsi="Calibri"/>
                <w:sz w:val="22"/>
                <w:szCs w:val="22"/>
              </w:rPr>
            </w:pPr>
            <w:r w:rsidRPr="008C68C5">
              <w:rPr>
                <w:rFonts w:ascii="Calibri" w:hAnsi="Calibri"/>
                <w:sz w:val="22"/>
                <w:szCs w:val="22"/>
                <w:lang w:val="en-US"/>
              </w:rPr>
              <w:t>Fax</w:t>
            </w:r>
            <w:r w:rsidRPr="008C68C5">
              <w:rPr>
                <w:rFonts w:ascii="Calibri" w:hAnsi="Calibri"/>
                <w:sz w:val="22"/>
                <w:szCs w:val="22"/>
              </w:rPr>
              <w:t>: 210 344 22 82</w:t>
            </w:r>
          </w:p>
          <w:p w:rsidR="00A86BA1" w:rsidRPr="008C68C5" w:rsidRDefault="00A86BA1" w:rsidP="00092D48">
            <w:pPr>
              <w:rPr>
                <w:rFonts w:ascii="Calibri" w:hAnsi="Calibri"/>
                <w:sz w:val="22"/>
                <w:szCs w:val="22"/>
              </w:rPr>
            </w:pPr>
            <w:r w:rsidRPr="008C68C5">
              <w:rPr>
                <w:rFonts w:ascii="Calibri" w:hAnsi="Calibri"/>
                <w:sz w:val="22"/>
                <w:szCs w:val="22"/>
                <w:lang w:val="en-US"/>
              </w:rPr>
              <w:t>e</w:t>
            </w:r>
            <w:r w:rsidRPr="008C68C5">
              <w:rPr>
                <w:rFonts w:ascii="Calibri" w:hAnsi="Calibri"/>
                <w:sz w:val="22"/>
                <w:szCs w:val="22"/>
              </w:rPr>
              <w:t>-</w:t>
            </w:r>
            <w:r w:rsidRPr="008C68C5">
              <w:rPr>
                <w:rFonts w:ascii="Calibri" w:hAnsi="Calibri"/>
                <w:sz w:val="22"/>
                <w:szCs w:val="22"/>
                <w:lang w:val="en-US"/>
              </w:rPr>
              <w:t>mail</w:t>
            </w:r>
            <w:r w:rsidRPr="008C68C5">
              <w:rPr>
                <w:rFonts w:ascii="Calibri" w:hAnsi="Calibri"/>
                <w:sz w:val="22"/>
                <w:szCs w:val="22"/>
              </w:rPr>
              <w:t xml:space="preserve">: </w:t>
            </w:r>
            <w:hyperlink r:id="rId12" w:history="1">
              <w:r w:rsidRPr="008C68C5">
                <w:rPr>
                  <w:rStyle w:val="-"/>
                  <w:rFonts w:ascii="Calibri" w:hAnsi="Calibri"/>
                  <w:color w:val="auto"/>
                  <w:sz w:val="22"/>
                  <w:szCs w:val="22"/>
                  <w:lang w:val="en-US"/>
                </w:rPr>
                <w:t>dprb</w:t>
              </w:r>
              <w:r w:rsidRPr="008C68C5">
                <w:rPr>
                  <w:rStyle w:val="-"/>
                  <w:rFonts w:ascii="Calibri" w:hAnsi="Calibri"/>
                  <w:color w:val="auto"/>
                  <w:sz w:val="22"/>
                  <w:szCs w:val="22"/>
                </w:rPr>
                <w:t>@</w:t>
              </w:r>
              <w:r w:rsidRPr="008C68C5">
                <w:rPr>
                  <w:rStyle w:val="-"/>
                  <w:rFonts w:ascii="Calibri" w:hAnsi="Calibri"/>
                  <w:color w:val="auto"/>
                  <w:sz w:val="22"/>
                  <w:szCs w:val="22"/>
                  <w:lang w:val="en-US"/>
                </w:rPr>
                <w:t>minedu</w:t>
              </w:r>
              <w:r w:rsidRPr="008C68C5">
                <w:rPr>
                  <w:rStyle w:val="-"/>
                  <w:rFonts w:ascii="Calibri" w:hAnsi="Calibri"/>
                  <w:color w:val="auto"/>
                  <w:sz w:val="22"/>
                  <w:szCs w:val="22"/>
                </w:rPr>
                <w:t>.</w:t>
              </w:r>
              <w:r w:rsidRPr="008C68C5">
                <w:rPr>
                  <w:rStyle w:val="-"/>
                  <w:rFonts w:ascii="Calibri" w:hAnsi="Calibri"/>
                  <w:color w:val="auto"/>
                  <w:sz w:val="22"/>
                  <w:szCs w:val="22"/>
                  <w:lang w:val="en-US"/>
                </w:rPr>
                <w:t>gov</w:t>
              </w:r>
              <w:r w:rsidRPr="008C68C5">
                <w:rPr>
                  <w:rStyle w:val="-"/>
                  <w:rFonts w:ascii="Calibri" w:hAnsi="Calibri"/>
                  <w:color w:val="auto"/>
                  <w:sz w:val="22"/>
                  <w:szCs w:val="22"/>
                </w:rPr>
                <w:t>.</w:t>
              </w:r>
              <w:r w:rsidRPr="008C68C5">
                <w:rPr>
                  <w:rStyle w:val="-"/>
                  <w:rFonts w:ascii="Calibri" w:hAnsi="Calibri"/>
                  <w:color w:val="auto"/>
                  <w:sz w:val="22"/>
                  <w:szCs w:val="22"/>
                  <w:lang w:val="en-US"/>
                </w:rPr>
                <w:t>gr</w:t>
              </w:r>
            </w:hyperlink>
          </w:p>
          <w:p w:rsidR="00A86BA1" w:rsidRPr="008C68C5" w:rsidRDefault="00A86BA1" w:rsidP="00092D48">
            <w:pPr>
              <w:rPr>
                <w:rFonts w:ascii="Calibri" w:hAnsi="Calibri"/>
                <w:sz w:val="22"/>
                <w:szCs w:val="22"/>
              </w:rPr>
            </w:pPr>
          </w:p>
          <w:p w:rsidR="00A86BA1" w:rsidRPr="008C68C5" w:rsidRDefault="00A86BA1" w:rsidP="00092D48">
            <w:pPr>
              <w:rPr>
                <w:sz w:val="22"/>
                <w:szCs w:val="22"/>
              </w:rPr>
            </w:pPr>
          </w:p>
        </w:tc>
        <w:tc>
          <w:tcPr>
            <w:tcW w:w="677" w:type="pct"/>
          </w:tcPr>
          <w:p w:rsidR="00A86BA1" w:rsidRPr="008C68C5" w:rsidRDefault="00A86BA1" w:rsidP="00092D48">
            <w:pPr>
              <w:rPr>
                <w:rFonts w:ascii="Calibri" w:hAnsi="Calibri"/>
                <w:bCs/>
                <w:sz w:val="22"/>
                <w:szCs w:val="22"/>
              </w:rPr>
            </w:pPr>
            <w:r w:rsidRPr="008C68C5">
              <w:rPr>
                <w:rFonts w:ascii="Calibri" w:hAnsi="Calibri"/>
                <w:bCs/>
                <w:sz w:val="22"/>
                <w:szCs w:val="22"/>
              </w:rPr>
              <w:t xml:space="preserve">         </w:t>
            </w:r>
            <w:r w:rsidRPr="008C68C5">
              <w:rPr>
                <w:rFonts w:ascii="Calibri" w:hAnsi="Calibri"/>
                <w:b/>
                <w:sz w:val="22"/>
                <w:szCs w:val="22"/>
              </w:rPr>
              <w:t>ΠΡΟΣ:</w:t>
            </w:r>
            <w:r w:rsidRPr="008C68C5">
              <w:rPr>
                <w:rFonts w:ascii="Calibri" w:hAnsi="Calibri" w:cs="Times New Roman"/>
                <w:b/>
                <w:sz w:val="22"/>
                <w:szCs w:val="22"/>
              </w:rPr>
              <w:t xml:space="preserve">  </w:t>
            </w:r>
          </w:p>
          <w:p w:rsidR="00A86BA1" w:rsidRPr="008C68C5" w:rsidRDefault="00A86BA1" w:rsidP="00092D48">
            <w:pPr>
              <w:jc w:val="right"/>
              <w:rPr>
                <w:rFonts w:ascii="Calibri" w:hAnsi="Calibri"/>
                <w:bCs/>
                <w:sz w:val="22"/>
                <w:szCs w:val="22"/>
              </w:rPr>
            </w:pPr>
          </w:p>
          <w:p w:rsidR="00A86BA1" w:rsidRPr="008C68C5" w:rsidRDefault="00A86BA1" w:rsidP="00092D48">
            <w:pPr>
              <w:jc w:val="right"/>
              <w:rPr>
                <w:rFonts w:ascii="Calibri" w:hAnsi="Calibri"/>
                <w:b/>
                <w:bCs/>
                <w:sz w:val="22"/>
                <w:szCs w:val="22"/>
              </w:rPr>
            </w:pPr>
          </w:p>
          <w:p w:rsidR="00A86BA1" w:rsidRPr="008C68C5" w:rsidRDefault="00A86BA1" w:rsidP="00092D48">
            <w:pPr>
              <w:jc w:val="right"/>
              <w:rPr>
                <w:rFonts w:ascii="Calibri" w:hAnsi="Calibri"/>
                <w:b/>
                <w:bCs/>
                <w:sz w:val="22"/>
                <w:szCs w:val="22"/>
              </w:rPr>
            </w:pPr>
            <w:r w:rsidRPr="008C68C5">
              <w:rPr>
                <w:rFonts w:ascii="Calibri" w:hAnsi="Calibri"/>
                <w:b/>
                <w:bCs/>
                <w:sz w:val="22"/>
                <w:szCs w:val="22"/>
              </w:rPr>
              <w:t>ΚΟΙΝ :</w:t>
            </w:r>
          </w:p>
        </w:tc>
        <w:tc>
          <w:tcPr>
            <w:tcW w:w="1785" w:type="pct"/>
          </w:tcPr>
          <w:p w:rsidR="00A86BA1" w:rsidRPr="008C68C5" w:rsidRDefault="00A86BA1" w:rsidP="00092D48">
            <w:pPr>
              <w:jc w:val="left"/>
              <w:rPr>
                <w:rFonts w:ascii="Calibri" w:hAnsi="Calibri"/>
                <w:sz w:val="22"/>
                <w:szCs w:val="22"/>
              </w:rPr>
            </w:pPr>
            <w:r w:rsidRPr="008C68C5">
              <w:rPr>
                <w:rFonts w:ascii="Calibri" w:hAnsi="Calibri"/>
                <w:sz w:val="22"/>
                <w:szCs w:val="22"/>
              </w:rPr>
              <w:t xml:space="preserve">Διευθύνσεις Πρωτοβάθμιας &amp; Δευτεροβάθμιας Εκπαίδευσης </w:t>
            </w:r>
          </w:p>
          <w:p w:rsidR="00A86BA1" w:rsidRPr="008C68C5" w:rsidRDefault="00A86BA1" w:rsidP="00092D48">
            <w:pPr>
              <w:jc w:val="left"/>
              <w:rPr>
                <w:rFonts w:ascii="Calibri" w:hAnsi="Calibri"/>
                <w:sz w:val="22"/>
                <w:szCs w:val="22"/>
              </w:rPr>
            </w:pPr>
          </w:p>
          <w:p w:rsidR="00A86BA1" w:rsidRPr="008C68C5" w:rsidRDefault="00A86BA1" w:rsidP="00092D48">
            <w:pPr>
              <w:jc w:val="left"/>
              <w:rPr>
                <w:rFonts w:ascii="Calibri" w:hAnsi="Calibri" w:cs="Times New Roman"/>
                <w:sz w:val="22"/>
                <w:szCs w:val="22"/>
                <w:highlight w:val="yellow"/>
              </w:rPr>
            </w:pPr>
            <w:r w:rsidRPr="008C68C5">
              <w:rPr>
                <w:rFonts w:ascii="Calibri" w:hAnsi="Calibri" w:cs="Times New Roman"/>
                <w:sz w:val="22"/>
                <w:szCs w:val="22"/>
              </w:rPr>
              <w:t>Περιφερειακές Διευθύνσεις Εκπαίδευσης</w:t>
            </w:r>
          </w:p>
        </w:tc>
      </w:tr>
    </w:tbl>
    <w:p w:rsidR="00AC1859" w:rsidRPr="008C68C5" w:rsidRDefault="00AC1859" w:rsidP="005F1E24">
      <w:pPr>
        <w:rPr>
          <w:rFonts w:ascii="Calibri" w:hAnsi="Calibri"/>
        </w:rPr>
      </w:pPr>
    </w:p>
    <w:p w:rsidR="00DE317B" w:rsidRPr="008C68C5" w:rsidRDefault="00DE317B" w:rsidP="002664D8">
      <w:pPr>
        <w:spacing w:line="240" w:lineRule="exact"/>
        <w:rPr>
          <w:rFonts w:ascii="Calibri" w:hAnsi="Calibri"/>
          <w:b/>
        </w:rPr>
      </w:pPr>
    </w:p>
    <w:p w:rsidR="002532C1" w:rsidRPr="008C68C5" w:rsidRDefault="0051051A" w:rsidP="00FE09F5">
      <w:pPr>
        <w:spacing w:line="240" w:lineRule="exact"/>
        <w:rPr>
          <w:rFonts w:ascii="Calibri" w:hAnsi="Calibri"/>
          <w:b/>
        </w:rPr>
      </w:pPr>
      <w:r w:rsidRPr="008C68C5">
        <w:rPr>
          <w:rFonts w:ascii="Calibri" w:hAnsi="Calibri"/>
          <w:b/>
        </w:rPr>
        <w:t>ΘΕΜΑ:</w:t>
      </w:r>
      <w:r w:rsidR="00B956F4" w:rsidRPr="008C68C5">
        <w:rPr>
          <w:rFonts w:ascii="Calibri" w:hAnsi="Calibri"/>
        </w:rPr>
        <w:t xml:space="preserve"> </w:t>
      </w:r>
      <w:r w:rsidR="00FE09F5" w:rsidRPr="008C68C5">
        <w:rPr>
          <w:rFonts w:ascii="Calibri" w:hAnsi="Calibri"/>
          <w:b/>
        </w:rPr>
        <w:t>Οδηγίες για τη διαδικασία τοποθετήσεων σε οργανικές και λειτουργικές θέσεις</w:t>
      </w:r>
    </w:p>
    <w:p w:rsidR="008270D1" w:rsidRPr="008C68C5" w:rsidRDefault="008270D1" w:rsidP="002664D8">
      <w:pPr>
        <w:spacing w:line="280" w:lineRule="exact"/>
        <w:ind w:firstLine="709"/>
        <w:rPr>
          <w:rFonts w:ascii="Calibri" w:hAnsi="Calibri"/>
        </w:rPr>
      </w:pPr>
    </w:p>
    <w:p w:rsidR="00FE09F5" w:rsidRPr="008C68C5" w:rsidRDefault="00FE09F5" w:rsidP="002664D8">
      <w:pPr>
        <w:spacing w:line="280" w:lineRule="exact"/>
        <w:ind w:firstLine="709"/>
        <w:rPr>
          <w:rFonts w:ascii="Calibri" w:hAnsi="Calibri"/>
        </w:rPr>
      </w:pPr>
    </w:p>
    <w:p w:rsidR="00A86BA1" w:rsidRPr="008C68C5" w:rsidRDefault="00DE317B" w:rsidP="00290006">
      <w:pPr>
        <w:spacing w:after="120" w:line="280" w:lineRule="exact"/>
        <w:ind w:firstLine="720"/>
        <w:rPr>
          <w:rFonts w:ascii="Calibri" w:hAnsi="Calibri"/>
        </w:rPr>
      </w:pPr>
      <w:r w:rsidRPr="008C68C5">
        <w:rPr>
          <w:rFonts w:ascii="Calibri" w:hAnsi="Calibri"/>
        </w:rPr>
        <w:t xml:space="preserve">Ενόψει </w:t>
      </w:r>
      <w:r w:rsidR="007E2350" w:rsidRPr="008C68C5">
        <w:rPr>
          <w:rFonts w:ascii="Calibri" w:hAnsi="Calibri"/>
        </w:rPr>
        <w:t xml:space="preserve">της </w:t>
      </w:r>
      <w:r w:rsidRPr="008C68C5">
        <w:rPr>
          <w:rFonts w:ascii="Calibri" w:hAnsi="Calibri"/>
        </w:rPr>
        <w:t>ολοκλήρωσης των διαδικασιών μεταθέσεων, αποσπάσεων και πρόσληψης αναπληρωτών για την ομαλή έναρξη του σχολικού έτους</w:t>
      </w:r>
      <w:r w:rsidR="002F03B0" w:rsidRPr="008C68C5">
        <w:rPr>
          <w:rFonts w:ascii="Calibri" w:hAnsi="Calibri"/>
        </w:rPr>
        <w:t>,</w:t>
      </w:r>
      <w:r w:rsidRPr="008C68C5">
        <w:rPr>
          <w:rFonts w:ascii="Calibri" w:hAnsi="Calibri"/>
        </w:rPr>
        <w:t xml:space="preserve"> δίδονται οδηγίες τοποθέτησης όλων των εκπαιδευτικών που μετακινήθηκαν στις Διευθύνσεις σας και εκκρεμεί η τοποθέτησή τους, ως ακολούθως:</w:t>
      </w:r>
    </w:p>
    <w:p w:rsidR="008C68C5" w:rsidRPr="00290006" w:rsidRDefault="00A86BA1" w:rsidP="00290006">
      <w:pPr>
        <w:spacing w:before="120" w:after="240" w:line="280" w:lineRule="exact"/>
        <w:ind w:left="2160" w:firstLine="720"/>
        <w:rPr>
          <w:rFonts w:ascii="Calibri" w:hAnsi="Calibri"/>
          <w:b/>
          <w:u w:val="single"/>
        </w:rPr>
      </w:pPr>
      <w:r w:rsidRPr="008C68C5">
        <w:rPr>
          <w:rFonts w:ascii="Calibri" w:hAnsi="Calibri"/>
          <w:b/>
          <w:u w:val="single"/>
        </w:rPr>
        <w:t>ΜΕΡΟΣ ΠΡΩΤΟ Α/ΘΜΙΑ ΕΚΠΑΙΔΕΥΣΗ</w:t>
      </w:r>
    </w:p>
    <w:p w:rsidR="00244002" w:rsidRPr="008C68C5" w:rsidRDefault="00244002" w:rsidP="00244002">
      <w:pPr>
        <w:spacing w:after="120" w:line="280" w:lineRule="exact"/>
        <w:rPr>
          <w:rFonts w:ascii="Calibri" w:hAnsi="Calibri"/>
          <w:b/>
        </w:rPr>
      </w:pPr>
      <w:r w:rsidRPr="008C68C5">
        <w:rPr>
          <w:rFonts w:ascii="Calibri" w:hAnsi="Calibri"/>
          <w:b/>
        </w:rPr>
        <w:tab/>
      </w:r>
      <w:r w:rsidR="00E73B79" w:rsidRPr="008C68C5">
        <w:rPr>
          <w:rFonts w:ascii="Calibri" w:hAnsi="Calibri"/>
          <w:b/>
        </w:rPr>
        <w:t xml:space="preserve">Α. </w:t>
      </w:r>
      <w:r w:rsidRPr="008C68C5">
        <w:rPr>
          <w:rFonts w:ascii="Calibri" w:hAnsi="Calibri"/>
          <w:b/>
        </w:rPr>
        <w:t>ΤΟΠΟΘΕΤΗΣΗ ΣΕ ΟΡΓΑΝΙΚΑ ΚΕΝΑ</w:t>
      </w:r>
    </w:p>
    <w:p w:rsidR="0078688C" w:rsidRPr="008C68C5" w:rsidRDefault="00E73B79" w:rsidP="00DC3E76">
      <w:pPr>
        <w:spacing w:after="120" w:line="280" w:lineRule="exact"/>
        <w:ind w:firstLine="720"/>
        <w:rPr>
          <w:rFonts w:ascii="Calibri" w:hAnsi="Calibri" w:cs="Calibri"/>
        </w:rPr>
      </w:pPr>
      <w:r w:rsidRPr="008C68C5">
        <w:rPr>
          <w:rFonts w:ascii="Calibri" w:hAnsi="Calibri"/>
          <w:b/>
        </w:rPr>
        <w:t>1</w:t>
      </w:r>
      <w:r w:rsidR="00DE317B" w:rsidRPr="008C68C5">
        <w:rPr>
          <w:rFonts w:ascii="Calibri" w:hAnsi="Calibri"/>
          <w:b/>
        </w:rPr>
        <w:t>.</w:t>
      </w:r>
      <w:r w:rsidR="0078688C" w:rsidRPr="008C68C5">
        <w:rPr>
          <w:rFonts w:ascii="Calibri" w:hAnsi="Calibri"/>
        </w:rPr>
        <w:t xml:space="preserve"> </w:t>
      </w:r>
      <w:r w:rsidR="0078688C" w:rsidRPr="008C68C5">
        <w:rPr>
          <w:rFonts w:ascii="Calibri" w:hAnsi="Calibri" w:cs="Calibri"/>
        </w:rPr>
        <w:t>Σύμφωνα με τις διατάξεις του άρθρου 14 του Π.Δ 50/96, όπως συμπληρώθηκε από το άρθρο 12 του Π.Δ.  100/97</w:t>
      </w:r>
      <w:r w:rsidR="00DC3E76" w:rsidRPr="008C68C5">
        <w:rPr>
          <w:rFonts w:ascii="Calibri" w:hAnsi="Calibri" w:cs="Calibri"/>
        </w:rPr>
        <w:t>,</w:t>
      </w:r>
      <w:r w:rsidR="0078688C" w:rsidRPr="008C68C5">
        <w:rPr>
          <w:rFonts w:ascii="Calibri" w:hAnsi="Calibri" w:cs="Calibri"/>
        </w:rPr>
        <w:t xml:space="preserve"> προβλέπεται ότι</w:t>
      </w:r>
      <w:r w:rsidR="00DC3E76" w:rsidRPr="008C68C5">
        <w:rPr>
          <w:rFonts w:ascii="Calibri" w:hAnsi="Calibri" w:cs="Calibri"/>
        </w:rPr>
        <w:t xml:space="preserve"> στις περιπτώσεις</w:t>
      </w:r>
      <w:r w:rsidR="0078688C" w:rsidRPr="008C68C5">
        <w:rPr>
          <w:rFonts w:ascii="Calibri" w:hAnsi="Calibri" w:cs="Calibri"/>
        </w:rPr>
        <w:t xml:space="preserve"> ίδρυσης, κατάργησης, υποβιβασμού, διαίρεσης ή συγχώνευσης </w:t>
      </w:r>
      <w:r w:rsidR="00DC3E76" w:rsidRPr="008C68C5">
        <w:rPr>
          <w:rFonts w:ascii="Calibri" w:hAnsi="Calibri" w:cs="Calibri"/>
        </w:rPr>
        <w:t xml:space="preserve">των </w:t>
      </w:r>
      <w:r w:rsidR="0078688C" w:rsidRPr="008C68C5">
        <w:rPr>
          <w:rFonts w:ascii="Calibri" w:hAnsi="Calibri" w:cs="Calibri"/>
        </w:rPr>
        <w:t>σχολικών μονάδων ή άλλη</w:t>
      </w:r>
      <w:r w:rsidR="00DC3E76" w:rsidRPr="008C68C5">
        <w:rPr>
          <w:rFonts w:ascii="Calibri" w:hAnsi="Calibri" w:cs="Calibri"/>
        </w:rPr>
        <w:t>ς</w:t>
      </w:r>
      <w:r w:rsidR="0078688C" w:rsidRPr="008C68C5">
        <w:rPr>
          <w:rFonts w:ascii="Calibri" w:hAnsi="Calibri" w:cs="Calibri"/>
        </w:rPr>
        <w:t xml:space="preserve"> αιτία</w:t>
      </w:r>
      <w:r w:rsidR="00DC3E76" w:rsidRPr="008C68C5">
        <w:rPr>
          <w:rFonts w:ascii="Calibri" w:hAnsi="Calibri" w:cs="Calibri"/>
        </w:rPr>
        <w:t>ς</w:t>
      </w:r>
      <w:r w:rsidR="0078688C" w:rsidRPr="008C68C5">
        <w:rPr>
          <w:rFonts w:ascii="Calibri" w:hAnsi="Calibri" w:cs="Calibri"/>
        </w:rPr>
        <w:t xml:space="preserve">, </w:t>
      </w:r>
      <w:r w:rsidR="00DC3E76" w:rsidRPr="008C68C5">
        <w:rPr>
          <w:rFonts w:ascii="Calibri" w:hAnsi="Calibri" w:cs="Calibri"/>
        </w:rPr>
        <w:t>κατά τις οποίες υφίσταται</w:t>
      </w:r>
      <w:r w:rsidR="0078688C" w:rsidRPr="008C68C5">
        <w:rPr>
          <w:rFonts w:ascii="Calibri" w:hAnsi="Calibri" w:cs="Calibri"/>
        </w:rPr>
        <w:t xml:space="preserve"> μείωση των οργανικών θέσεων</w:t>
      </w:r>
      <w:r w:rsidR="00DC3E76" w:rsidRPr="008C68C5">
        <w:rPr>
          <w:rFonts w:ascii="Calibri" w:hAnsi="Calibri" w:cs="Calibri"/>
        </w:rPr>
        <w:t xml:space="preserve"> </w:t>
      </w:r>
      <w:r w:rsidR="0078688C" w:rsidRPr="008C68C5">
        <w:rPr>
          <w:rFonts w:ascii="Calibri" w:hAnsi="Calibri" w:cs="Calibri"/>
        </w:rPr>
        <w:t xml:space="preserve">οι εκπαιδευτικοί που υπηρετούν σε αυτές χαρακτηρίζονται ως </w:t>
      </w:r>
      <w:r w:rsidR="0078688C" w:rsidRPr="008C68C5">
        <w:rPr>
          <w:rFonts w:ascii="Calibri" w:hAnsi="Calibri" w:cs="Calibri"/>
          <w:b/>
        </w:rPr>
        <w:t>υπεράριθμοι</w:t>
      </w:r>
      <w:r w:rsidR="0078688C" w:rsidRPr="008C68C5">
        <w:rPr>
          <w:rFonts w:ascii="Calibri" w:hAnsi="Calibri" w:cs="Calibri"/>
        </w:rPr>
        <w:t xml:space="preserve"> οργανικά</w:t>
      </w:r>
      <w:r w:rsidR="008F723C" w:rsidRPr="008C68C5">
        <w:rPr>
          <w:rFonts w:ascii="Calibri" w:hAnsi="Calibri" w:cs="Calibri"/>
        </w:rPr>
        <w:t>. Ω</w:t>
      </w:r>
      <w:r w:rsidR="0078688C" w:rsidRPr="008C68C5">
        <w:rPr>
          <w:rFonts w:ascii="Calibri" w:hAnsi="Calibri" w:cs="Calibri"/>
        </w:rPr>
        <w:t>ς τούτου προηγούνται έναντι όλων των υποψηφίων για τοποθέτηση.</w:t>
      </w:r>
    </w:p>
    <w:p w:rsidR="008F723C" w:rsidRPr="008C68C5" w:rsidRDefault="008F723C" w:rsidP="00DC3E76">
      <w:pPr>
        <w:spacing w:after="120" w:line="280" w:lineRule="exact"/>
        <w:rPr>
          <w:rFonts w:ascii="Calibri" w:hAnsi="Calibri"/>
        </w:rPr>
      </w:pPr>
      <w:r w:rsidRPr="008C68C5">
        <w:rPr>
          <w:rFonts w:ascii="Calibri" w:hAnsi="Calibri"/>
        </w:rPr>
        <w:tab/>
      </w:r>
      <w:r w:rsidR="00E73B79" w:rsidRPr="008C68C5">
        <w:rPr>
          <w:rFonts w:ascii="Calibri" w:hAnsi="Calibri"/>
          <w:b/>
        </w:rPr>
        <w:t>2</w:t>
      </w:r>
      <w:r w:rsidRPr="008C68C5">
        <w:rPr>
          <w:rFonts w:ascii="Calibri" w:hAnsi="Calibri"/>
          <w:b/>
        </w:rPr>
        <w:t>.</w:t>
      </w:r>
      <w:r w:rsidRPr="008C68C5">
        <w:rPr>
          <w:rFonts w:ascii="Calibri" w:hAnsi="Calibri"/>
        </w:rPr>
        <w:t xml:space="preserve"> Σύμφωνα με τις διατάξεις του άρθρου 13 του Π.Δ. 50/96, όπως τροποποιήθηκε από το άρθρο 30 του Ν.3848/2010 ορίζεται ότι οι ανήκοντες στις </w:t>
      </w:r>
      <w:r w:rsidRPr="008C68C5">
        <w:rPr>
          <w:rFonts w:ascii="Calibri" w:hAnsi="Calibri"/>
          <w:b/>
        </w:rPr>
        <w:t>ειδικές κατηγορίες</w:t>
      </w:r>
      <w:r w:rsidRPr="008C68C5">
        <w:rPr>
          <w:rFonts w:ascii="Calibri" w:hAnsi="Calibri"/>
        </w:rPr>
        <w:t xml:space="preserve"> μετάθεσης της παρ. 1 περ. α και γ του </w:t>
      </w:r>
      <w:r w:rsidR="00244002" w:rsidRPr="008C68C5">
        <w:rPr>
          <w:rFonts w:ascii="Calibri" w:hAnsi="Calibri"/>
        </w:rPr>
        <w:t>13 του Π.Δ. 50/96 προηγούνται έναντι των λοιπών εκπαιδευτικών. Ως εκ τούτου έπονται της προαναφερθείσης κατηγορίας.</w:t>
      </w:r>
    </w:p>
    <w:p w:rsidR="00244002" w:rsidRPr="008C68C5" w:rsidRDefault="00E73B79" w:rsidP="00244002">
      <w:pPr>
        <w:spacing w:after="120" w:line="280" w:lineRule="exact"/>
        <w:ind w:firstLine="720"/>
        <w:rPr>
          <w:rFonts w:ascii="Calibri" w:hAnsi="Calibri"/>
        </w:rPr>
      </w:pPr>
      <w:r w:rsidRPr="008C68C5">
        <w:rPr>
          <w:rFonts w:ascii="Calibri" w:hAnsi="Calibri"/>
          <w:b/>
        </w:rPr>
        <w:t>3</w:t>
      </w:r>
      <w:r w:rsidR="00244002" w:rsidRPr="008C68C5">
        <w:rPr>
          <w:rFonts w:ascii="Calibri" w:hAnsi="Calibri"/>
          <w:b/>
        </w:rPr>
        <w:t>.</w:t>
      </w:r>
      <w:r w:rsidR="00244002" w:rsidRPr="008C68C5">
        <w:rPr>
          <w:rFonts w:ascii="Calibri" w:hAnsi="Calibri"/>
        </w:rPr>
        <w:t xml:space="preserve"> Σύμφωνα με τις διατάξεις του άρθρου 15 του προαναφερθέντος Π.Δ.</w:t>
      </w:r>
      <w:r w:rsidR="002F03B0" w:rsidRPr="008C68C5">
        <w:rPr>
          <w:rFonts w:ascii="Calibri" w:hAnsi="Calibri"/>
        </w:rPr>
        <w:t>,</w:t>
      </w:r>
      <w:r w:rsidR="00244002" w:rsidRPr="008C68C5">
        <w:rPr>
          <w:rFonts w:ascii="Calibri" w:hAnsi="Calibri"/>
        </w:rPr>
        <w:t xml:space="preserve"> τοποθετούνται σε οργανικές θέσεις κρινόμενοι με βάση τη μοριοδότησή τους οι εκπαιδευτικοί που </w:t>
      </w:r>
      <w:r w:rsidR="00244002" w:rsidRPr="008C68C5">
        <w:rPr>
          <w:rFonts w:ascii="Calibri" w:hAnsi="Calibri"/>
          <w:b/>
        </w:rPr>
        <w:t>βρίσκονται στη διάθεση των Διευθύνσεων</w:t>
      </w:r>
      <w:r w:rsidR="002E6DF4" w:rsidRPr="008C68C5">
        <w:rPr>
          <w:rFonts w:ascii="Calibri" w:hAnsi="Calibri"/>
          <w:b/>
        </w:rPr>
        <w:t xml:space="preserve"> (οριστικές τοποθετήσεις)</w:t>
      </w:r>
      <w:r w:rsidR="00244002" w:rsidRPr="008C68C5">
        <w:rPr>
          <w:rFonts w:ascii="Calibri" w:hAnsi="Calibri"/>
        </w:rPr>
        <w:t xml:space="preserve">, οι </w:t>
      </w:r>
      <w:r w:rsidR="00244002" w:rsidRPr="008C68C5">
        <w:rPr>
          <w:rFonts w:ascii="Calibri" w:hAnsi="Calibri"/>
          <w:b/>
        </w:rPr>
        <w:lastRenderedPageBreak/>
        <w:t>μετατιθέμενοι</w:t>
      </w:r>
      <w:r w:rsidR="00244002" w:rsidRPr="008C68C5">
        <w:rPr>
          <w:rFonts w:ascii="Calibri" w:hAnsi="Calibri"/>
        </w:rPr>
        <w:t xml:space="preserve"> </w:t>
      </w:r>
      <w:r w:rsidR="002E6DF4" w:rsidRPr="008C68C5">
        <w:rPr>
          <w:rFonts w:ascii="Calibri" w:hAnsi="Calibri"/>
        </w:rPr>
        <w:t xml:space="preserve">από περιοχή σε περιοχή </w:t>
      </w:r>
      <w:r w:rsidR="00244002" w:rsidRPr="008C68C5">
        <w:rPr>
          <w:rFonts w:ascii="Calibri" w:hAnsi="Calibri"/>
        </w:rPr>
        <w:t xml:space="preserve">και οι εκπαιδευτικοί που αιτούνται </w:t>
      </w:r>
      <w:r w:rsidR="00244002" w:rsidRPr="008C68C5">
        <w:rPr>
          <w:rFonts w:ascii="Calibri" w:hAnsi="Calibri"/>
          <w:b/>
        </w:rPr>
        <w:t xml:space="preserve">μετάθεση από σχολείο σε σχολείο </w:t>
      </w:r>
      <w:r w:rsidR="00244002" w:rsidRPr="008C68C5">
        <w:rPr>
          <w:rFonts w:ascii="Calibri" w:hAnsi="Calibri" w:cs="Calibri"/>
        </w:rPr>
        <w:t>της ίδιας περιοχής μετάθεσης (βελτίωση θέσης).</w:t>
      </w:r>
    </w:p>
    <w:p w:rsidR="00244002" w:rsidRPr="008C68C5" w:rsidRDefault="00E73B79" w:rsidP="00DC3E76">
      <w:pPr>
        <w:spacing w:after="120" w:line="280" w:lineRule="exact"/>
        <w:ind w:firstLine="720"/>
        <w:rPr>
          <w:rFonts w:ascii="Calibri" w:hAnsi="Calibri"/>
        </w:rPr>
      </w:pPr>
      <w:r w:rsidRPr="008C68C5">
        <w:rPr>
          <w:rFonts w:ascii="Calibri" w:hAnsi="Calibri"/>
          <w:b/>
        </w:rPr>
        <w:t>4</w:t>
      </w:r>
      <w:r w:rsidR="00244002" w:rsidRPr="008C68C5">
        <w:rPr>
          <w:rFonts w:ascii="Calibri" w:hAnsi="Calibri"/>
          <w:b/>
        </w:rPr>
        <w:t>.</w:t>
      </w:r>
      <w:r w:rsidR="00244002" w:rsidRPr="008C68C5">
        <w:rPr>
          <w:rFonts w:ascii="Calibri" w:hAnsi="Calibri"/>
        </w:rPr>
        <w:t xml:space="preserve"> Σύμφωνα με τις διατάξεις της παρ. </w:t>
      </w:r>
      <w:r w:rsidR="005A12C3" w:rsidRPr="008C68C5">
        <w:rPr>
          <w:rFonts w:ascii="Calibri" w:hAnsi="Calibri"/>
        </w:rPr>
        <w:t>3 του άρθρου</w:t>
      </w:r>
      <w:r w:rsidR="00244002" w:rsidRPr="008C68C5">
        <w:rPr>
          <w:rFonts w:ascii="Calibri" w:hAnsi="Calibri"/>
        </w:rPr>
        <w:t xml:space="preserve"> </w:t>
      </w:r>
      <w:r w:rsidR="005A12C3" w:rsidRPr="008C68C5">
        <w:rPr>
          <w:rFonts w:ascii="Calibri" w:hAnsi="Calibri"/>
        </w:rPr>
        <w:t>4 του Ν.3848/2010 (ΦΕΚ</w:t>
      </w:r>
      <w:r w:rsidR="002F03B0" w:rsidRPr="008C68C5">
        <w:rPr>
          <w:rFonts w:ascii="Calibri" w:hAnsi="Calibri"/>
        </w:rPr>
        <w:t xml:space="preserve"> Α’ 71</w:t>
      </w:r>
      <w:r w:rsidR="005A12C3" w:rsidRPr="008C68C5">
        <w:rPr>
          <w:rFonts w:ascii="Calibri" w:hAnsi="Calibri"/>
        </w:rPr>
        <w:t>) ορίζεται ότι οι νεοδιοριζόμενοι τοποθετούνται σε κενή θέση σχολικής μονάδας. Ως εκ τούτου έπονται των ανωτέρω κατηγοριών.</w:t>
      </w:r>
    </w:p>
    <w:p w:rsidR="003C034C" w:rsidRPr="008C68C5" w:rsidRDefault="003C034C" w:rsidP="00DC3E76">
      <w:pPr>
        <w:spacing w:after="120" w:line="280" w:lineRule="exact"/>
        <w:ind w:firstLine="720"/>
        <w:rPr>
          <w:rFonts w:ascii="Calibri" w:hAnsi="Calibri"/>
        </w:rPr>
      </w:pPr>
      <w:r w:rsidRPr="008C68C5">
        <w:rPr>
          <w:rFonts w:ascii="Calibri" w:hAnsi="Calibri"/>
          <w:b/>
        </w:rPr>
        <w:t>5.</w:t>
      </w:r>
      <w:r w:rsidRPr="008C68C5">
        <w:rPr>
          <w:rFonts w:ascii="Calibri" w:hAnsi="Calibri"/>
        </w:rPr>
        <w:t xml:space="preserve"> Οι εκπαιδευτικοί των κλάδων ΠΕ05, ΠΕ07, ΠΕ08, ΠΕ19-20 και ΠΕ32, οι οποίοι μετατάχθηκαν με τις διατάξεις του άρθρου 82 του Ν.4172/2013 (Α’ 167), τοποθετούνται σε </w:t>
      </w:r>
      <w:r w:rsidRPr="008C68C5">
        <w:rPr>
          <w:rFonts w:ascii="Calibri" w:hAnsi="Calibri"/>
          <w:b/>
        </w:rPr>
        <w:t>προσωρινές θέσεις</w:t>
      </w:r>
      <w:r w:rsidRPr="008C68C5">
        <w:rPr>
          <w:rFonts w:ascii="Calibri" w:hAnsi="Calibri"/>
        </w:rPr>
        <w:t>, δεδομένου ότι δεν έχει ολοκληρωθεί η σύσταση των οργανικών θέσεων σύμφωνα με τις εν λόγω διατάξεις.</w:t>
      </w:r>
    </w:p>
    <w:p w:rsidR="005635AC" w:rsidRPr="008C68C5" w:rsidRDefault="00290006" w:rsidP="005635AC">
      <w:pPr>
        <w:spacing w:after="120" w:line="280" w:lineRule="exact"/>
        <w:ind w:firstLine="720"/>
        <w:rPr>
          <w:rFonts w:ascii="Calibri" w:hAnsi="Calibri"/>
        </w:rPr>
      </w:pPr>
      <w:r>
        <w:rPr>
          <w:rFonts w:ascii="Calibri" w:hAnsi="Calibri"/>
        </w:rPr>
        <w:t xml:space="preserve">Για το τρέχον έτος οι εκπαιδευτικοί των κλάδων </w:t>
      </w:r>
      <w:r w:rsidRPr="002F03B0">
        <w:rPr>
          <w:rFonts w:ascii="Calibri" w:hAnsi="Calibri"/>
          <w:b/>
        </w:rPr>
        <w:t>ΠΕ06, ΠΕ11 και ΠΕ16</w:t>
      </w:r>
      <w:r>
        <w:rPr>
          <w:rFonts w:ascii="Calibri" w:hAnsi="Calibri"/>
        </w:rPr>
        <w:t xml:space="preserve"> </w:t>
      </w:r>
      <w:r w:rsidR="005635AC" w:rsidRPr="008C68C5">
        <w:rPr>
          <w:rFonts w:ascii="Calibri" w:hAnsi="Calibri"/>
        </w:rPr>
        <w:t>που</w:t>
      </w:r>
      <w:r w:rsidR="00BB1D30" w:rsidRPr="008C68C5">
        <w:rPr>
          <w:rFonts w:ascii="Calibri" w:hAnsi="Calibri"/>
        </w:rPr>
        <w:t xml:space="preserve"> είχαν μεταταχτεί με τη διαδικα</w:t>
      </w:r>
      <w:r w:rsidR="00FA3C71" w:rsidRPr="008C68C5">
        <w:rPr>
          <w:rFonts w:ascii="Calibri" w:hAnsi="Calibri"/>
        </w:rPr>
        <w:t xml:space="preserve">σία των υποχρεωτικών μετατάξεων, </w:t>
      </w:r>
      <w:r w:rsidR="00BB1D30" w:rsidRPr="008C68C5">
        <w:rPr>
          <w:rFonts w:ascii="Calibri" w:hAnsi="Calibri"/>
        </w:rPr>
        <w:t xml:space="preserve">όσοι </w:t>
      </w:r>
      <w:r w:rsidR="005635AC" w:rsidRPr="008C68C5">
        <w:rPr>
          <w:rFonts w:ascii="Calibri" w:hAnsi="Calibri"/>
        </w:rPr>
        <w:t xml:space="preserve">μετατέθηκαν </w:t>
      </w:r>
      <w:r w:rsidR="00BB1D30" w:rsidRPr="008C68C5">
        <w:rPr>
          <w:rFonts w:ascii="Calibri" w:hAnsi="Calibri"/>
        </w:rPr>
        <w:t xml:space="preserve">κατά τη διαδικασία των μεταθέσεων του τρέχοντος έτους </w:t>
      </w:r>
      <w:r w:rsidR="00FA3C71" w:rsidRPr="008C68C5">
        <w:rPr>
          <w:rFonts w:ascii="Calibri" w:hAnsi="Calibri"/>
        </w:rPr>
        <w:t xml:space="preserve">καθώς και όσων εκκρεμεί η αίτηση μετάθεσης </w:t>
      </w:r>
      <w:r w:rsidR="00FA3C71" w:rsidRPr="008C68C5">
        <w:rPr>
          <w:rFonts w:ascii="Calibri" w:hAnsi="Calibri"/>
          <w:b/>
        </w:rPr>
        <w:t xml:space="preserve">από σχολείο σε σχολείο </w:t>
      </w:r>
      <w:r w:rsidR="00FA3C71" w:rsidRPr="008C68C5">
        <w:rPr>
          <w:rFonts w:ascii="Calibri" w:hAnsi="Calibri" w:cs="Calibri"/>
        </w:rPr>
        <w:t xml:space="preserve">της ίδιας περιοχής μετάθεσης (βελτίωση θέσης), </w:t>
      </w:r>
      <w:r w:rsidR="00BB1D30" w:rsidRPr="008C68C5">
        <w:rPr>
          <w:rFonts w:ascii="Calibri" w:hAnsi="Calibri"/>
        </w:rPr>
        <w:t xml:space="preserve">θα τοποθετηθούν σε </w:t>
      </w:r>
      <w:r w:rsidR="00BB1D30" w:rsidRPr="008C68C5">
        <w:rPr>
          <w:rFonts w:ascii="Calibri" w:hAnsi="Calibri"/>
          <w:b/>
        </w:rPr>
        <w:t>προσωρινή θέση</w:t>
      </w:r>
      <w:r w:rsidR="00BB1D30" w:rsidRPr="008C68C5">
        <w:rPr>
          <w:rFonts w:ascii="Calibri" w:hAnsi="Calibri"/>
        </w:rPr>
        <w:t xml:space="preserve"> για το τρέχον έτος. Θα ακολουθήσει εγκύκλιος για τη διαδικασία κατανομής των οργανικών θέσεων μέχρι τέλους του έτους, σύμφωνα με τις διατάξεις του άρθρου 7 του Ν. 3848/2010 (Α’ </w:t>
      </w:r>
      <w:r w:rsidR="002F03B0" w:rsidRPr="008C68C5">
        <w:rPr>
          <w:rFonts w:ascii="Calibri" w:hAnsi="Calibri"/>
        </w:rPr>
        <w:t xml:space="preserve">71 </w:t>
      </w:r>
      <w:r w:rsidR="00BB1D30" w:rsidRPr="008C68C5">
        <w:rPr>
          <w:rFonts w:ascii="Calibri" w:hAnsi="Calibri"/>
        </w:rPr>
        <w:t>).</w:t>
      </w:r>
    </w:p>
    <w:p w:rsidR="00985969" w:rsidRPr="00290006" w:rsidRDefault="002F03B0" w:rsidP="00290006">
      <w:pPr>
        <w:spacing w:after="120" w:line="280" w:lineRule="exact"/>
        <w:ind w:firstLine="720"/>
        <w:rPr>
          <w:rFonts w:ascii="Calibri" w:hAnsi="Calibri"/>
        </w:rPr>
      </w:pPr>
      <w:r w:rsidRPr="008C68C5">
        <w:rPr>
          <w:rFonts w:ascii="Calibri" w:hAnsi="Calibri"/>
        </w:rPr>
        <w:t xml:space="preserve">Εξυπακούεται ότι κατά την τοποθέτηση των εκπαιδευτικών λαμβάνεται υπόψη, ανά κατηγορία, το σύνολο της μοριοδότησής τους, όπως προβλέπεται στο άρθρο 16 του προαναφερθέντος Π.Δ.. Ακολουθεί η τοποθέτηση εκπαιδευτικών για την κάλυψη λειτουργικών αναγκών, οι οποίες προκύπτουν λόγω πάσης φύσεως αδειών, αύξησης μαθητών, απομάκρυνσης εκπαιδευτικών λόγω υπηρέτησης σε θέσεις θητείας κ.λ.π.. </w:t>
      </w:r>
    </w:p>
    <w:p w:rsidR="005A12C3" w:rsidRPr="008C68C5" w:rsidRDefault="005635AC" w:rsidP="00DC3E76">
      <w:pPr>
        <w:spacing w:after="120" w:line="280" w:lineRule="exact"/>
        <w:ind w:firstLine="720"/>
        <w:rPr>
          <w:rFonts w:ascii="Calibri" w:hAnsi="Calibri"/>
          <w:b/>
        </w:rPr>
      </w:pPr>
      <w:r w:rsidRPr="008C68C5">
        <w:rPr>
          <w:rFonts w:ascii="Calibri" w:hAnsi="Calibri"/>
          <w:b/>
        </w:rPr>
        <w:t xml:space="preserve">Β. </w:t>
      </w:r>
      <w:r w:rsidR="005A12C3" w:rsidRPr="008C68C5">
        <w:rPr>
          <w:rFonts w:ascii="Calibri" w:hAnsi="Calibri"/>
          <w:b/>
        </w:rPr>
        <w:t>ΤΟΠΟΘΕΤΗΣΗ ΣΕ ΛΕΙΤΟΥΡΓΙΚΑ ΚΕΝΑ</w:t>
      </w:r>
    </w:p>
    <w:p w:rsidR="00E71456" w:rsidRPr="008C68C5" w:rsidRDefault="003C034C" w:rsidP="00E73B79">
      <w:pPr>
        <w:spacing w:after="120" w:line="280" w:lineRule="exact"/>
        <w:ind w:firstLine="720"/>
        <w:rPr>
          <w:rFonts w:ascii="Calibri" w:hAnsi="Calibri"/>
        </w:rPr>
      </w:pPr>
      <w:r w:rsidRPr="008C68C5">
        <w:rPr>
          <w:rFonts w:ascii="Calibri" w:hAnsi="Calibri"/>
          <w:b/>
        </w:rPr>
        <w:t>1.</w:t>
      </w:r>
      <w:r w:rsidRPr="008C68C5">
        <w:rPr>
          <w:rFonts w:ascii="Calibri" w:hAnsi="Calibri"/>
        </w:rPr>
        <w:t xml:space="preserve"> </w:t>
      </w:r>
      <w:r w:rsidR="002E6DF4" w:rsidRPr="008C68C5">
        <w:rPr>
          <w:rFonts w:ascii="Calibri" w:hAnsi="Calibri"/>
        </w:rPr>
        <w:t>Σύμφωνα με τις διατάξεις του άρθρο</w:t>
      </w:r>
      <w:r w:rsidR="008967B8" w:rsidRPr="008C68C5">
        <w:rPr>
          <w:rFonts w:ascii="Calibri" w:hAnsi="Calibri"/>
        </w:rPr>
        <w:t>υ</w:t>
      </w:r>
      <w:r w:rsidR="002E6DF4" w:rsidRPr="008C68C5">
        <w:rPr>
          <w:rFonts w:ascii="Calibri" w:hAnsi="Calibri"/>
        </w:rPr>
        <w:t xml:space="preserve"> 14 παρ. 9 του Π.Δ. 50/96 όπως </w:t>
      </w:r>
      <w:r w:rsidR="00E73B79" w:rsidRPr="008C68C5">
        <w:rPr>
          <w:rFonts w:ascii="Calibri" w:hAnsi="Calibri"/>
        </w:rPr>
        <w:t>συμπληρώθηκε</w:t>
      </w:r>
      <w:r w:rsidR="002E6DF4" w:rsidRPr="008C68C5">
        <w:rPr>
          <w:rFonts w:ascii="Calibri" w:hAnsi="Calibri"/>
        </w:rPr>
        <w:t xml:space="preserve"> με το άρθρο 12 παρ. 2 του Π.Δ. 100/97</w:t>
      </w:r>
      <w:r w:rsidR="00E73B79" w:rsidRPr="008C68C5">
        <w:rPr>
          <w:rFonts w:ascii="Calibri" w:hAnsi="Calibri"/>
        </w:rPr>
        <w:t xml:space="preserve"> προβλέπεται ότι </w:t>
      </w:r>
      <w:r w:rsidR="002E6DF4" w:rsidRPr="008C68C5">
        <w:rPr>
          <w:rFonts w:ascii="Calibri" w:hAnsi="Calibri"/>
        </w:rPr>
        <w:t xml:space="preserve">κατά την έναρξη του σχολικού έτους και </w:t>
      </w:r>
      <w:r w:rsidR="002E6DF4" w:rsidRPr="008C68C5">
        <w:rPr>
          <w:rFonts w:ascii="Calibri" w:hAnsi="Calibri"/>
          <w:b/>
        </w:rPr>
        <w:t>μέχρι της ρυθμίσεως της υπεραριθμίας</w:t>
      </w:r>
      <w:r w:rsidR="00E73B79" w:rsidRPr="008C68C5">
        <w:rPr>
          <w:rFonts w:ascii="Calibri" w:hAnsi="Calibri"/>
        </w:rPr>
        <w:t>,</w:t>
      </w:r>
      <w:r w:rsidR="002E6DF4" w:rsidRPr="008C68C5">
        <w:rPr>
          <w:rFonts w:ascii="Calibri" w:hAnsi="Calibri"/>
        </w:rPr>
        <w:t xml:space="preserve"> σύμφωνα με τις διατάξεις του εν λόγω άρθρου</w:t>
      </w:r>
      <w:r w:rsidR="00E73B79" w:rsidRPr="008C68C5">
        <w:rPr>
          <w:rFonts w:ascii="Calibri" w:hAnsi="Calibri"/>
        </w:rPr>
        <w:t xml:space="preserve">, </w:t>
      </w:r>
      <w:r w:rsidR="00E71456" w:rsidRPr="008C68C5">
        <w:rPr>
          <w:rFonts w:ascii="Calibri" w:hAnsi="Calibri"/>
        </w:rPr>
        <w:t xml:space="preserve">εκπαιδευτικοί οι οποίοι ενώ κατέχουν οργανική θέση λόγω μεταβολών των σχολικών μονάδων ή μείωσης του μαθητικού δυναμικού </w:t>
      </w:r>
      <w:r w:rsidR="00E73B79" w:rsidRPr="008C68C5">
        <w:rPr>
          <w:rFonts w:ascii="Calibri" w:hAnsi="Calibri"/>
        </w:rPr>
        <w:t xml:space="preserve">χαρακτηρίζονται </w:t>
      </w:r>
      <w:r w:rsidR="00E73B79" w:rsidRPr="008C68C5">
        <w:rPr>
          <w:rFonts w:ascii="Calibri" w:hAnsi="Calibri"/>
          <w:b/>
        </w:rPr>
        <w:t>λειτουργικά υπεράριθμοι</w:t>
      </w:r>
      <w:r w:rsidR="00E73B79" w:rsidRPr="008C68C5">
        <w:rPr>
          <w:rFonts w:ascii="Calibri" w:hAnsi="Calibri"/>
        </w:rPr>
        <w:t xml:space="preserve"> τοποθετούνται μετά την ολοκλήρωση των τοποθετήσεων σε οργανικά κενά.</w:t>
      </w:r>
    </w:p>
    <w:p w:rsidR="008E44F8" w:rsidRPr="008C68C5" w:rsidRDefault="003C034C" w:rsidP="008E44F8">
      <w:pPr>
        <w:spacing w:after="120" w:line="280" w:lineRule="exact"/>
        <w:ind w:firstLine="720"/>
        <w:rPr>
          <w:rFonts w:ascii="Calibri" w:hAnsi="Calibri"/>
        </w:rPr>
      </w:pPr>
      <w:r w:rsidRPr="008C68C5">
        <w:rPr>
          <w:rFonts w:ascii="Calibri" w:hAnsi="Calibri"/>
          <w:b/>
        </w:rPr>
        <w:t>2.</w:t>
      </w:r>
      <w:r w:rsidRPr="008C68C5">
        <w:rPr>
          <w:rFonts w:ascii="Calibri" w:hAnsi="Calibri"/>
        </w:rPr>
        <w:t xml:space="preserve"> </w:t>
      </w:r>
      <w:r w:rsidR="00E73B79" w:rsidRPr="008C68C5">
        <w:rPr>
          <w:rFonts w:ascii="Calibri" w:hAnsi="Calibri"/>
        </w:rPr>
        <w:t xml:space="preserve">Οι εκπαιδευτικοί οι οποίοι μετά και την ολοκλήρωση των τοποθετήσεων σε οργανικά κενά (περίπτωση Α3) εξακολουθούν και παραμένουν στη </w:t>
      </w:r>
      <w:r w:rsidR="00E73B79" w:rsidRPr="008C68C5">
        <w:rPr>
          <w:rFonts w:ascii="Calibri" w:hAnsi="Calibri"/>
          <w:b/>
        </w:rPr>
        <w:t xml:space="preserve">διάθεση των Διευθύνσεων </w:t>
      </w:r>
      <w:r w:rsidR="00E73B79" w:rsidRPr="008C68C5">
        <w:rPr>
          <w:rFonts w:ascii="Calibri" w:hAnsi="Calibri"/>
        </w:rPr>
        <w:t>τοποθετούνται σε λειτουργικά κενά μετά του</w:t>
      </w:r>
      <w:r w:rsidR="002F03B0" w:rsidRPr="008C68C5">
        <w:rPr>
          <w:rFonts w:ascii="Calibri" w:hAnsi="Calibri"/>
        </w:rPr>
        <w:t>ς</w:t>
      </w:r>
      <w:r w:rsidR="00E73B79" w:rsidRPr="008C68C5">
        <w:rPr>
          <w:rFonts w:ascii="Calibri" w:hAnsi="Calibri"/>
        </w:rPr>
        <w:t xml:space="preserve"> λειτουργικά υπεράριθμους.</w:t>
      </w:r>
    </w:p>
    <w:p w:rsidR="008E44F8" w:rsidRDefault="008E44F8" w:rsidP="008E44F8">
      <w:pPr>
        <w:spacing w:after="120" w:line="280" w:lineRule="exact"/>
        <w:ind w:firstLine="720"/>
        <w:rPr>
          <w:rFonts w:ascii="Calibri" w:hAnsi="Calibri"/>
        </w:rPr>
      </w:pPr>
      <w:r w:rsidRPr="008C68C5">
        <w:rPr>
          <w:rFonts w:ascii="Calibri" w:hAnsi="Calibri"/>
          <w:b/>
        </w:rPr>
        <w:t>3.</w:t>
      </w:r>
      <w:r w:rsidRPr="008C68C5">
        <w:rPr>
          <w:rFonts w:ascii="Calibri" w:hAnsi="Calibri"/>
        </w:rPr>
        <w:t xml:space="preserve"> </w:t>
      </w:r>
      <w:r w:rsidR="00FE09F5" w:rsidRPr="008C68C5">
        <w:rPr>
          <w:rFonts w:ascii="Calibri" w:hAnsi="Calibri"/>
        </w:rPr>
        <w:t xml:space="preserve">Στη συνέχεια </w:t>
      </w:r>
      <w:r w:rsidRPr="008C68C5">
        <w:rPr>
          <w:rFonts w:ascii="Calibri" w:hAnsi="Calibri"/>
        </w:rPr>
        <w:t xml:space="preserve">τοποθετούνται οι </w:t>
      </w:r>
      <w:r w:rsidRPr="008C68C5">
        <w:rPr>
          <w:rFonts w:ascii="Calibri" w:hAnsi="Calibri"/>
          <w:b/>
        </w:rPr>
        <w:t>αποσπασμένοι</w:t>
      </w:r>
      <w:r w:rsidRPr="008C68C5">
        <w:rPr>
          <w:rFonts w:ascii="Calibri" w:hAnsi="Calibri"/>
        </w:rPr>
        <w:t xml:space="preserve"> εντός και εκτός των ΠΥΣΠΕ. Συμπληρωματικά γνωρίζουμε ότι, σύμφωνα με τις διατάξεις του άρθρου 13 του Π.Δ. 50/96, όπως τροποποιήθηκε από το άρθρο 30 του Ν.3848/2010, ορίζεται ότι οι ανήκοντες στις </w:t>
      </w:r>
      <w:r w:rsidRPr="007F3FDC">
        <w:rPr>
          <w:rFonts w:ascii="Calibri" w:hAnsi="Calibri"/>
          <w:b/>
        </w:rPr>
        <w:t>ειδικές κατηγορίες</w:t>
      </w:r>
      <w:r w:rsidRPr="008C68C5">
        <w:rPr>
          <w:rFonts w:ascii="Calibri" w:hAnsi="Calibri"/>
        </w:rPr>
        <w:t xml:space="preserve"> </w:t>
      </w:r>
      <w:r w:rsidRPr="008C68C5">
        <w:rPr>
          <w:rFonts w:ascii="Calibri" w:hAnsi="Calibri"/>
          <w:b/>
        </w:rPr>
        <w:t>μετάθεσης</w:t>
      </w:r>
      <w:r w:rsidRPr="008C68C5">
        <w:rPr>
          <w:rFonts w:ascii="Calibri" w:hAnsi="Calibri"/>
        </w:rPr>
        <w:t xml:space="preserve"> της παρ. 1 περ. α και γ του 13 του Π.Δ. 50/96 προηγούνται έ</w:t>
      </w:r>
      <w:r w:rsidR="005635AC" w:rsidRPr="008C68C5">
        <w:rPr>
          <w:rFonts w:ascii="Calibri" w:hAnsi="Calibri"/>
        </w:rPr>
        <w:t>ναντι των λοιπών εκπαιδευτικών.</w:t>
      </w:r>
      <w:r w:rsidR="00FA3C71" w:rsidRPr="008C68C5">
        <w:rPr>
          <w:rFonts w:ascii="Calibri" w:hAnsi="Calibri"/>
        </w:rPr>
        <w:t xml:space="preserve"> Οι τοποθετήσεις τους γίνονται με τη μοριοδότηση των αποσπάσεων εκάστου συγκρινόμενοι μεταξύ τους.</w:t>
      </w:r>
    </w:p>
    <w:p w:rsidR="00290006" w:rsidRPr="008C68C5" w:rsidRDefault="00290006" w:rsidP="00290006">
      <w:pPr>
        <w:spacing w:after="120" w:line="280" w:lineRule="exact"/>
        <w:ind w:firstLine="720"/>
        <w:rPr>
          <w:rFonts w:ascii="Calibri" w:hAnsi="Calibri"/>
        </w:rPr>
      </w:pPr>
      <w:r w:rsidRPr="008C68C5">
        <w:rPr>
          <w:rFonts w:ascii="Calibri" w:hAnsi="Calibri"/>
        </w:rPr>
        <w:t>Σ</w:t>
      </w:r>
      <w:r w:rsidRPr="008C68C5">
        <w:rPr>
          <w:rFonts w:ascii="Calibri" w:hAnsi="Calibri" w:cs="Calibri"/>
        </w:rPr>
        <w:t xml:space="preserve">χετικά με τις τοποθετήσεις των </w:t>
      </w:r>
      <w:r w:rsidRPr="00290006">
        <w:rPr>
          <w:rFonts w:ascii="Calibri" w:hAnsi="Calibri" w:cs="Calibri"/>
          <w:u w:val="single"/>
        </w:rPr>
        <w:t>κατά προτεραιότητα αποσπασμένων εκπαιδευτικών</w:t>
      </w:r>
      <w:r w:rsidRPr="008C68C5">
        <w:rPr>
          <w:rFonts w:ascii="Calibri" w:hAnsi="Calibri" w:cs="Calibri"/>
        </w:rPr>
        <w:t xml:space="preserve"> (πλην όσων ανήκουν </w:t>
      </w:r>
      <w:r w:rsidRPr="008C68C5">
        <w:rPr>
          <w:rFonts w:ascii="Calibri" w:hAnsi="Calibri"/>
        </w:rPr>
        <w:t xml:space="preserve">στις ειδικές κατηγορίες </w:t>
      </w:r>
      <w:r w:rsidRPr="008C68C5">
        <w:rPr>
          <w:rFonts w:ascii="Calibri" w:hAnsi="Calibri"/>
          <w:b/>
        </w:rPr>
        <w:t>μετάθεσης</w:t>
      </w:r>
      <w:r w:rsidRPr="008C68C5">
        <w:rPr>
          <w:rFonts w:ascii="Calibri" w:hAnsi="Calibri"/>
        </w:rPr>
        <w:t xml:space="preserve"> της παρ. 1 περ. α και γ του 13 του Π.Δ. 50/96)</w:t>
      </w:r>
      <w:r w:rsidRPr="008C68C5">
        <w:rPr>
          <w:rFonts w:ascii="Calibri" w:hAnsi="Calibri" w:cs="Calibri"/>
        </w:rPr>
        <w:t>, υπενθυμίζουμε ότι</w:t>
      </w:r>
      <w:r w:rsidRPr="008C68C5">
        <w:rPr>
          <w:rFonts w:ascii="Calibri" w:hAnsi="Calibri"/>
        </w:rPr>
        <w:t xml:space="preserve"> η προτερ</w:t>
      </w:r>
      <w:r>
        <w:rPr>
          <w:rFonts w:ascii="Calibri" w:hAnsi="Calibri"/>
        </w:rPr>
        <w:t>αιότητα στις αποσπάσεις από ΠΥΣΠΕ σε ΠΥΣΠ</w:t>
      </w:r>
      <w:r w:rsidRPr="008C68C5">
        <w:rPr>
          <w:rFonts w:ascii="Calibri" w:hAnsi="Calibri"/>
        </w:rPr>
        <w:t>Ε αφορά αποκλειστικά τις εν λόγω αποσπάσεις όπου οι εκπαιδευτικοί αυτοί συγκρίνονται μόνο μεταξύ τους. Σε καμία περίπτωση δεν συγκρίνονται με τους οργανικά ανήκοντες και τους εκπαιδευτικούς που</w:t>
      </w:r>
      <w:r>
        <w:rPr>
          <w:rFonts w:ascii="Calibri" w:hAnsi="Calibri"/>
        </w:rPr>
        <w:t xml:space="preserve"> βρίσκονται στη διάθεση του ΠΥΣΠ</w:t>
      </w:r>
      <w:r w:rsidRPr="008C68C5">
        <w:rPr>
          <w:rFonts w:ascii="Calibri" w:hAnsi="Calibri"/>
        </w:rPr>
        <w:t>Ε, καθώς κατ’ έννοια και σκοπό οι οργανικά ανήκοντες προηγούνται των αποσπασμένων εκπαιδευτικών.</w:t>
      </w:r>
    </w:p>
    <w:p w:rsidR="008C68C5" w:rsidRPr="00290006" w:rsidRDefault="00FE09F5" w:rsidP="00290006">
      <w:pPr>
        <w:spacing w:after="120" w:line="280" w:lineRule="exact"/>
        <w:ind w:firstLine="720"/>
        <w:rPr>
          <w:rFonts w:ascii="Calibri" w:hAnsi="Calibri"/>
        </w:rPr>
      </w:pPr>
      <w:r w:rsidRPr="008C68C5">
        <w:rPr>
          <w:rFonts w:ascii="Calibri" w:hAnsi="Calibri"/>
          <w:b/>
        </w:rPr>
        <w:t>4.</w:t>
      </w:r>
      <w:r w:rsidRPr="008C68C5">
        <w:rPr>
          <w:rFonts w:ascii="Calibri" w:hAnsi="Calibri"/>
        </w:rPr>
        <w:t xml:space="preserve"> Τέλος τοποθετούνται οι </w:t>
      </w:r>
      <w:r w:rsidRPr="008C68C5">
        <w:rPr>
          <w:rFonts w:ascii="Calibri" w:hAnsi="Calibri"/>
          <w:b/>
        </w:rPr>
        <w:t>αναπληρωτές</w:t>
      </w:r>
      <w:r w:rsidRPr="008C68C5">
        <w:rPr>
          <w:rFonts w:ascii="Calibri" w:hAnsi="Calibri"/>
        </w:rPr>
        <w:t xml:space="preserve"> στα εναπομείναντα λειτουργικά κενά των Διευθύνσεων.</w:t>
      </w:r>
    </w:p>
    <w:p w:rsidR="008C68C5" w:rsidRPr="00290006" w:rsidRDefault="008C68C5" w:rsidP="008C68C5">
      <w:pPr>
        <w:spacing w:after="120" w:line="280" w:lineRule="exact"/>
        <w:ind w:left="1440" w:firstLine="720"/>
        <w:rPr>
          <w:rFonts w:ascii="Calibri" w:hAnsi="Calibri"/>
          <w:b/>
          <w:u w:val="single"/>
        </w:rPr>
      </w:pPr>
    </w:p>
    <w:p w:rsidR="00A86BA1" w:rsidRPr="008C68C5" w:rsidRDefault="00A86BA1" w:rsidP="00290006">
      <w:pPr>
        <w:spacing w:after="120" w:line="280" w:lineRule="exact"/>
        <w:jc w:val="center"/>
        <w:rPr>
          <w:rFonts w:ascii="Calibri" w:hAnsi="Calibri"/>
          <w:b/>
          <w:u w:val="single"/>
        </w:rPr>
      </w:pPr>
      <w:r w:rsidRPr="008C68C5">
        <w:rPr>
          <w:rFonts w:ascii="Calibri" w:hAnsi="Calibri"/>
          <w:b/>
          <w:u w:val="single"/>
        </w:rPr>
        <w:lastRenderedPageBreak/>
        <w:t>ΜΕΡΟΣ ΔΕΥΤΕΡΟ Β/ΘΜΙΑ ΕΚΠΑΙΔΕΥΣΗ</w:t>
      </w:r>
    </w:p>
    <w:p w:rsidR="00A86BA1" w:rsidRPr="008C68C5" w:rsidRDefault="00A86BA1" w:rsidP="00A86BA1">
      <w:pPr>
        <w:spacing w:after="120" w:line="280" w:lineRule="exact"/>
        <w:ind w:left="720"/>
        <w:rPr>
          <w:rFonts w:ascii="Calibri" w:hAnsi="Calibri"/>
          <w:b/>
          <w:u w:val="single"/>
        </w:rPr>
      </w:pPr>
    </w:p>
    <w:p w:rsidR="00A86BA1" w:rsidRPr="008C68C5" w:rsidRDefault="00A86BA1" w:rsidP="00290006">
      <w:pPr>
        <w:spacing w:after="120" w:line="280" w:lineRule="exact"/>
        <w:ind w:firstLine="720"/>
        <w:rPr>
          <w:rFonts w:ascii="Calibri" w:hAnsi="Calibri"/>
          <w:b/>
        </w:rPr>
      </w:pPr>
      <w:r w:rsidRPr="008C68C5">
        <w:rPr>
          <w:rFonts w:ascii="Calibri" w:hAnsi="Calibri"/>
          <w:b/>
        </w:rPr>
        <w:t>Α. ΤΟΠΟΘΕΤΗΣΗ ΣΕ ΟΡΓΑΝΙΚΑ ΚΕΝΑ</w:t>
      </w:r>
    </w:p>
    <w:p w:rsidR="00A86BA1" w:rsidRPr="008C68C5" w:rsidRDefault="00A86BA1" w:rsidP="007E2350">
      <w:pPr>
        <w:pStyle w:val="western"/>
        <w:ind w:right="85" w:firstLine="720"/>
        <w:jc w:val="both"/>
        <w:rPr>
          <w:rFonts w:ascii="Calibri" w:hAnsi="Calibri"/>
        </w:rPr>
      </w:pPr>
      <w:r w:rsidRPr="008C68C5">
        <w:rPr>
          <w:rFonts w:ascii="Calibri" w:hAnsi="Calibri"/>
          <w:b/>
        </w:rPr>
        <w:t>1.</w:t>
      </w:r>
      <w:r w:rsidRPr="008C68C5">
        <w:rPr>
          <w:rFonts w:ascii="Calibri" w:hAnsi="Calibri"/>
        </w:rPr>
        <w:t xml:space="preserve"> </w:t>
      </w:r>
      <w:r w:rsidRPr="008C68C5">
        <w:rPr>
          <w:rFonts w:ascii="Calibri" w:hAnsi="Calibri" w:cs="Calibri"/>
        </w:rPr>
        <w:t xml:space="preserve">Σύμφωνα με τις διατάξεις του άρθρου 14 του Π.Δ 50/96, όπως ισχύουν, </w:t>
      </w:r>
      <w:r w:rsidRPr="008C68C5">
        <w:rPr>
          <w:rFonts w:ascii="Calibri" w:hAnsi="Calibri"/>
        </w:rPr>
        <w:t>υπεραριθμίες εκπαιδευτικών σε σχολικές μονάδες της Β/θμιας εκπαίδευσης είναι δυνατόν  να προκύψουν από ίδρυση , κατάργηση ή συγχώνευση αυτών, από μετατροπή λυκείων σε λυκειακές τάξεις ή από μείωση των τμημάτων των μαθητών ή άλλη αιτία.</w:t>
      </w:r>
    </w:p>
    <w:p w:rsidR="008F6FD2" w:rsidRPr="008C68C5" w:rsidRDefault="008F6FD2" w:rsidP="007E2350">
      <w:pPr>
        <w:pStyle w:val="western"/>
        <w:ind w:right="85"/>
        <w:jc w:val="both"/>
        <w:rPr>
          <w:rFonts w:ascii="Calibri" w:hAnsi="Calibri"/>
        </w:rPr>
      </w:pPr>
      <w:r w:rsidRPr="008C68C5">
        <w:rPr>
          <w:rFonts w:ascii="Calibri" w:hAnsi="Calibri"/>
        </w:rPr>
        <w:t xml:space="preserve">Οι εκπαιδευτικοί που κρίθηκαν υπεράριθμοι και επιθυμούν να τοποθετηθούν σε κενές οργανικές θέσεις σχολείων της ίδιας ομάδας όπου ανήκει το σχολείο στο οποίο κρίθηκαν ως υπεράριθμοι, </w:t>
      </w:r>
      <w:r w:rsidRPr="008C68C5">
        <w:rPr>
          <w:rFonts w:ascii="Calibri" w:hAnsi="Calibri"/>
          <w:i/>
        </w:rPr>
        <w:t>τοποθετούνται κατ' απόλυτη προτεραιότητα , συγκρινόμενοι μόνο μεταξύ τους, με βάση το σύνολο των μονάδων μετάθεσης και τις δηλώσεις προτίμησής τους σε κενές οργανικές θέσεις σχολείων της ίδιας ομάδας και όπου αυτό δεν είναι δυνατόν σε κενές θέσεις όμορης ομάδας σχολείων της ίδιας περιοχής μετάθεσης</w:t>
      </w:r>
      <w:r w:rsidRPr="008C68C5">
        <w:rPr>
          <w:rFonts w:ascii="Calibri" w:hAnsi="Calibri"/>
        </w:rPr>
        <w:t>.</w:t>
      </w:r>
    </w:p>
    <w:p w:rsidR="00A86BA1" w:rsidRPr="008C68C5" w:rsidRDefault="00A86BA1" w:rsidP="007E2350">
      <w:pPr>
        <w:spacing w:after="120"/>
        <w:rPr>
          <w:rFonts w:ascii="Calibri" w:hAnsi="Calibri"/>
        </w:rPr>
      </w:pPr>
      <w:r w:rsidRPr="008C68C5">
        <w:rPr>
          <w:rFonts w:ascii="Calibri" w:hAnsi="Calibri"/>
        </w:rPr>
        <w:tab/>
      </w:r>
      <w:r w:rsidRPr="008C68C5">
        <w:rPr>
          <w:rFonts w:ascii="Calibri" w:hAnsi="Calibri"/>
          <w:b/>
        </w:rPr>
        <w:t>2.</w:t>
      </w:r>
      <w:r w:rsidRPr="008C68C5">
        <w:rPr>
          <w:rFonts w:ascii="Calibri" w:hAnsi="Calibri"/>
        </w:rPr>
        <w:t xml:space="preserve"> Σύμφωνα με τις διατάξεις του άρθρου 13 του Π.Δ. 50/96, όπως τροποποιήθηκε </w:t>
      </w:r>
      <w:r w:rsidR="008F6FD2" w:rsidRPr="008C68C5">
        <w:rPr>
          <w:rFonts w:ascii="Calibri" w:hAnsi="Calibri"/>
        </w:rPr>
        <w:t xml:space="preserve">από το άρθρο 30 του Ν.3848/2010, </w:t>
      </w:r>
      <w:r w:rsidRPr="008C68C5">
        <w:rPr>
          <w:rFonts w:ascii="Calibri" w:hAnsi="Calibri"/>
        </w:rPr>
        <w:t xml:space="preserve">οι ανήκοντες στις </w:t>
      </w:r>
      <w:r w:rsidRPr="008C68C5">
        <w:rPr>
          <w:rFonts w:ascii="Calibri" w:hAnsi="Calibri"/>
          <w:b/>
        </w:rPr>
        <w:t>ειδικές κατηγορίες</w:t>
      </w:r>
      <w:r w:rsidR="008F6FD2" w:rsidRPr="008C68C5">
        <w:rPr>
          <w:rFonts w:ascii="Calibri" w:hAnsi="Calibri"/>
        </w:rPr>
        <w:t xml:space="preserve"> μετάθεσης της παρ. 1 περ. </w:t>
      </w:r>
      <w:r w:rsidRPr="008C68C5">
        <w:rPr>
          <w:rFonts w:ascii="Calibri" w:hAnsi="Calibri"/>
        </w:rPr>
        <w:t>α</w:t>
      </w:r>
      <w:r w:rsidR="008F6FD2" w:rsidRPr="008C68C5">
        <w:rPr>
          <w:rFonts w:ascii="Calibri" w:hAnsi="Calibri"/>
        </w:rPr>
        <w:t>’</w:t>
      </w:r>
      <w:r w:rsidRPr="008C68C5">
        <w:rPr>
          <w:rFonts w:ascii="Calibri" w:hAnsi="Calibri"/>
        </w:rPr>
        <w:t xml:space="preserve"> και γ</w:t>
      </w:r>
      <w:r w:rsidR="008F6FD2" w:rsidRPr="008C68C5">
        <w:rPr>
          <w:rFonts w:ascii="Calibri" w:hAnsi="Calibri"/>
        </w:rPr>
        <w:t>’</w:t>
      </w:r>
      <w:r w:rsidRPr="008C68C5">
        <w:rPr>
          <w:rFonts w:ascii="Calibri" w:hAnsi="Calibri"/>
        </w:rPr>
        <w:t xml:space="preserve"> του 13 του Π.Δ. 50/96 προηγούνται έναντι των λοιπών εκπαιδευτικών</w:t>
      </w:r>
      <w:r w:rsidR="008F6FD2" w:rsidRPr="008C68C5">
        <w:rPr>
          <w:rFonts w:ascii="Calibri" w:hAnsi="Calibri"/>
        </w:rPr>
        <w:t xml:space="preserve"> και κατά τη διαδικασία των τοποθετήσεων</w:t>
      </w:r>
      <w:r w:rsidRPr="008C68C5">
        <w:rPr>
          <w:rFonts w:ascii="Calibri" w:hAnsi="Calibri"/>
        </w:rPr>
        <w:t>. Ως εκ τούτου</w:t>
      </w:r>
      <w:r w:rsidR="007E2350" w:rsidRPr="008C68C5">
        <w:rPr>
          <w:rFonts w:ascii="Calibri" w:hAnsi="Calibri"/>
        </w:rPr>
        <w:t>,</w:t>
      </w:r>
      <w:r w:rsidRPr="008C68C5">
        <w:rPr>
          <w:rFonts w:ascii="Calibri" w:hAnsi="Calibri"/>
        </w:rPr>
        <w:t xml:space="preserve"> έπονται της προαναφερθείσης κατηγορίας.</w:t>
      </w:r>
    </w:p>
    <w:p w:rsidR="00A86BA1" w:rsidRPr="008C68C5" w:rsidRDefault="00A86BA1" w:rsidP="007E2350">
      <w:pPr>
        <w:spacing w:after="120"/>
        <w:ind w:firstLine="720"/>
        <w:rPr>
          <w:rFonts w:ascii="Calibri" w:hAnsi="Calibri" w:cs="Calibri"/>
        </w:rPr>
      </w:pPr>
      <w:r w:rsidRPr="008C68C5">
        <w:rPr>
          <w:rFonts w:ascii="Calibri" w:hAnsi="Calibri"/>
          <w:b/>
        </w:rPr>
        <w:t>3.</w:t>
      </w:r>
      <w:r w:rsidR="007E2350" w:rsidRPr="008C68C5">
        <w:rPr>
          <w:rFonts w:ascii="Calibri" w:hAnsi="Calibri"/>
        </w:rPr>
        <w:t xml:space="preserve"> </w:t>
      </w:r>
      <w:r w:rsidRPr="008C68C5">
        <w:rPr>
          <w:rFonts w:ascii="Calibri" w:hAnsi="Calibri"/>
        </w:rPr>
        <w:t xml:space="preserve">Σύμφωνα με τις διατάξεις του άρθρου 15 του προαναφερθέντος Π.Δ., τοποθετούνται σε οργανικές θέσεις κρινόμενοι με βάση τη μοριοδότησή τους οι εκπαιδευτικοί που </w:t>
      </w:r>
      <w:r w:rsidRPr="008C68C5">
        <w:rPr>
          <w:rFonts w:ascii="Calibri" w:hAnsi="Calibri"/>
          <w:b/>
        </w:rPr>
        <w:t xml:space="preserve">βρίσκονται στη διάθεση των </w:t>
      </w:r>
      <w:r w:rsidR="00BB3898" w:rsidRPr="008C68C5">
        <w:rPr>
          <w:rFonts w:ascii="Calibri" w:hAnsi="Calibri"/>
          <w:b/>
        </w:rPr>
        <w:t>ΠΥΣΔΕ</w:t>
      </w:r>
      <w:r w:rsidRPr="008C68C5">
        <w:rPr>
          <w:rFonts w:ascii="Calibri" w:hAnsi="Calibri"/>
          <w:b/>
        </w:rPr>
        <w:t xml:space="preserve"> (οριστικές τοποθετήσεις)</w:t>
      </w:r>
      <w:r w:rsidRPr="008C68C5">
        <w:rPr>
          <w:rFonts w:ascii="Calibri" w:hAnsi="Calibri"/>
        </w:rPr>
        <w:t xml:space="preserve">, οι </w:t>
      </w:r>
      <w:r w:rsidRPr="008C68C5">
        <w:rPr>
          <w:rFonts w:ascii="Calibri" w:hAnsi="Calibri"/>
          <w:b/>
        </w:rPr>
        <w:t>μετατιθέμενοι</w:t>
      </w:r>
      <w:r w:rsidRPr="008C68C5">
        <w:rPr>
          <w:rFonts w:ascii="Calibri" w:hAnsi="Calibri"/>
        </w:rPr>
        <w:t xml:space="preserve"> από περιοχή σε περιοχή και οι εκπαιδευτικοί που αιτούνται </w:t>
      </w:r>
      <w:r w:rsidRPr="008C68C5">
        <w:rPr>
          <w:rFonts w:ascii="Calibri" w:hAnsi="Calibri"/>
          <w:b/>
        </w:rPr>
        <w:t xml:space="preserve">μετάθεση από σχολείο σε σχολείο </w:t>
      </w:r>
      <w:r w:rsidRPr="008C68C5">
        <w:rPr>
          <w:rFonts w:ascii="Calibri" w:hAnsi="Calibri" w:cs="Calibri"/>
        </w:rPr>
        <w:t>της ίδιας περιοχής μετάθεσης (βελτίωση θέσης).</w:t>
      </w:r>
    </w:p>
    <w:p w:rsidR="00CD5154" w:rsidRPr="008C68C5" w:rsidRDefault="00CD5154" w:rsidP="00CD5154">
      <w:pPr>
        <w:spacing w:after="120"/>
        <w:ind w:firstLine="720"/>
        <w:rPr>
          <w:rFonts w:ascii="Calibri" w:hAnsi="Calibri"/>
        </w:rPr>
      </w:pPr>
      <w:r w:rsidRPr="008C68C5">
        <w:rPr>
          <w:rFonts w:ascii="Calibri" w:hAnsi="Calibri"/>
        </w:rPr>
        <w:t xml:space="preserve">Να επισημανθεί ότι, σύμφωνα με τις διατάξεις της παρ.12 του άρθρου 15, </w:t>
      </w:r>
      <w:r w:rsidRPr="008C68C5">
        <w:rPr>
          <w:rFonts w:ascii="Calibri" w:hAnsi="Calibri"/>
          <w:i/>
        </w:rPr>
        <w:t xml:space="preserve">οι εκπαιδευτικοί που δεν τοποθετήθηκαν σε σχολεία της προτίμησης τους τοποθετούνται προς το συμφέρον της υπηρεσίας στις υπόλοιπες κενές θέσεις. </w:t>
      </w:r>
      <w:r w:rsidRPr="008C68C5">
        <w:rPr>
          <w:rFonts w:ascii="Calibri" w:hAnsi="Calibri"/>
        </w:rPr>
        <w:t xml:space="preserve">Επομένως, δεν νοείται να υπάρχουν οργανικά κενά </w:t>
      </w:r>
      <w:r w:rsidR="000A7003" w:rsidRPr="008C68C5">
        <w:rPr>
          <w:rFonts w:ascii="Calibri" w:hAnsi="Calibri"/>
        </w:rPr>
        <w:t xml:space="preserve">σε μία ειδικότητα και, παράλληλα, εκπαιδευτικοί της ίδιας ειδικότητας στη διάθεση των </w:t>
      </w:r>
      <w:r w:rsidR="00BB3898" w:rsidRPr="008C68C5">
        <w:rPr>
          <w:rFonts w:ascii="Calibri" w:hAnsi="Calibri"/>
        </w:rPr>
        <w:t>ΠΥΣΔΕ</w:t>
      </w:r>
      <w:r w:rsidR="000A7003" w:rsidRPr="008C68C5">
        <w:rPr>
          <w:rFonts w:ascii="Calibri" w:hAnsi="Calibri"/>
        </w:rPr>
        <w:t>.</w:t>
      </w:r>
    </w:p>
    <w:p w:rsidR="00A86BA1" w:rsidRPr="008C68C5" w:rsidRDefault="00A86BA1" w:rsidP="007E2350">
      <w:pPr>
        <w:spacing w:after="120"/>
        <w:ind w:firstLine="720"/>
        <w:rPr>
          <w:rFonts w:ascii="Calibri" w:hAnsi="Calibri"/>
        </w:rPr>
      </w:pPr>
      <w:r w:rsidRPr="008C68C5">
        <w:rPr>
          <w:rFonts w:ascii="Calibri" w:hAnsi="Calibri"/>
          <w:b/>
        </w:rPr>
        <w:t>4.</w:t>
      </w:r>
      <w:r w:rsidRPr="008C68C5">
        <w:rPr>
          <w:rFonts w:ascii="Calibri" w:hAnsi="Calibri"/>
        </w:rPr>
        <w:t xml:space="preserve"> Σύμφωνα με τις διατάξεις της παρ. 3 του άρθρου 4 του Ν.3848/2010 (ΦΕΚ Α’ 71) ορίζεται ότι οι νεοδιοριζόμενοι τοποθετούνται σε κενή θέση σχολικής μονάδας. Ως εκ τούτου έπονται των ανωτέρω κατηγοριών.</w:t>
      </w:r>
    </w:p>
    <w:p w:rsidR="00A86BA1" w:rsidRPr="008C68C5" w:rsidRDefault="00A86BA1" w:rsidP="007E2350">
      <w:pPr>
        <w:spacing w:after="120"/>
        <w:ind w:firstLine="720"/>
        <w:rPr>
          <w:rFonts w:ascii="Calibri" w:hAnsi="Calibri"/>
        </w:rPr>
      </w:pPr>
      <w:r w:rsidRPr="008C68C5">
        <w:rPr>
          <w:rFonts w:ascii="Calibri" w:hAnsi="Calibri"/>
        </w:rPr>
        <w:t xml:space="preserve">Εξυπακούεται ότι κατά την τοποθέτηση των εκπαιδευτικών λαμβάνεται υπόψη, ανά κατηγορία, το σύνολο της μοριοδότησής τους, όπως προβλέπεται στο άρθρο 16 του προαναφερθέντος Π.Δ.. Ακολουθεί η τοποθέτηση εκπαιδευτικών για την κάλυψη λειτουργικών αναγκών, οι οποίες προκύπτουν λόγω πάσης φύσεως αδειών, αύξησης μαθητών, απομάκρυνσης εκπαιδευτικών λόγω υπηρέτησης σε θέσεις θητείας κ.λ.π.. </w:t>
      </w:r>
    </w:p>
    <w:p w:rsidR="008967B8" w:rsidRPr="008C68C5" w:rsidRDefault="008967B8" w:rsidP="007E2350">
      <w:pPr>
        <w:spacing w:after="120"/>
        <w:ind w:firstLine="720"/>
        <w:rPr>
          <w:rFonts w:ascii="Calibri" w:hAnsi="Calibri"/>
        </w:rPr>
      </w:pPr>
    </w:p>
    <w:p w:rsidR="008967B8" w:rsidRPr="008C68C5" w:rsidRDefault="008967B8" w:rsidP="008967B8">
      <w:pPr>
        <w:spacing w:after="120" w:line="280" w:lineRule="exact"/>
        <w:ind w:firstLine="720"/>
        <w:rPr>
          <w:rFonts w:ascii="Calibri" w:hAnsi="Calibri"/>
          <w:b/>
        </w:rPr>
      </w:pPr>
      <w:r w:rsidRPr="008C68C5">
        <w:rPr>
          <w:rFonts w:ascii="Calibri" w:hAnsi="Calibri"/>
          <w:b/>
        </w:rPr>
        <w:t>Β. ΤΟΠΟΘΕΤΗΣΗ ΣΕ ΛΕΙΤΟΥΡΓΙΚΑ ΚΕΝΑ</w:t>
      </w:r>
    </w:p>
    <w:p w:rsidR="008967B8" w:rsidRPr="008C68C5" w:rsidRDefault="008967B8" w:rsidP="008967B8">
      <w:pPr>
        <w:spacing w:after="120" w:line="280" w:lineRule="exact"/>
        <w:ind w:firstLine="720"/>
        <w:rPr>
          <w:rFonts w:ascii="Calibri" w:hAnsi="Calibri"/>
        </w:rPr>
      </w:pPr>
      <w:r w:rsidRPr="008C68C5">
        <w:rPr>
          <w:rFonts w:ascii="Calibri" w:hAnsi="Calibri"/>
          <w:b/>
        </w:rPr>
        <w:t>1.</w:t>
      </w:r>
      <w:r w:rsidRPr="008C68C5">
        <w:rPr>
          <w:rFonts w:ascii="Calibri" w:hAnsi="Calibri"/>
        </w:rPr>
        <w:t xml:space="preserve"> Σύμφωνα με τις διατάξεις του άρθρου 14</w:t>
      </w:r>
      <w:r w:rsidR="006642C6">
        <w:rPr>
          <w:rFonts w:ascii="Calibri" w:hAnsi="Calibri"/>
        </w:rPr>
        <w:t xml:space="preserve"> του Π.Δ. 50/96</w:t>
      </w:r>
      <w:r w:rsidRPr="008C68C5">
        <w:rPr>
          <w:rFonts w:ascii="Calibri" w:hAnsi="Calibri"/>
        </w:rPr>
        <w:t xml:space="preserve">, όπως ισχύουν, προβλέπεται ότι κατά την έναρξη του σχολικού έτους και </w:t>
      </w:r>
      <w:r w:rsidRPr="008C68C5">
        <w:rPr>
          <w:rFonts w:ascii="Calibri" w:hAnsi="Calibri"/>
          <w:b/>
        </w:rPr>
        <w:t>μέχρι της ρυθμίσεως της υπεραριθμίας</w:t>
      </w:r>
      <w:r w:rsidRPr="008C68C5">
        <w:rPr>
          <w:rFonts w:ascii="Calibri" w:hAnsi="Calibri"/>
        </w:rPr>
        <w:t xml:space="preserve">, σύμφωνα με τις διατάξεις του εν λόγω άρθρου, εκπαιδευτικοί οι οποίοι ενώ κατέχουν οργανική θέση λόγω μεταβολών των σχολικών μονάδων ή μείωσης του μαθητικού δυναμικού </w:t>
      </w:r>
      <w:r w:rsidR="0052302E" w:rsidRPr="008C68C5">
        <w:rPr>
          <w:rFonts w:ascii="Calibri" w:hAnsi="Calibri"/>
        </w:rPr>
        <w:t xml:space="preserve">δεν συμπληρώνουν ωράριο, </w:t>
      </w:r>
      <w:r w:rsidRPr="008C68C5">
        <w:rPr>
          <w:rFonts w:ascii="Calibri" w:hAnsi="Calibri"/>
        </w:rPr>
        <w:t xml:space="preserve">χαρακτηρίζονται </w:t>
      </w:r>
      <w:r w:rsidRPr="008C68C5">
        <w:rPr>
          <w:rFonts w:ascii="Calibri" w:hAnsi="Calibri"/>
          <w:b/>
        </w:rPr>
        <w:t>λειτουργικά υπεράριθμοι</w:t>
      </w:r>
      <w:r w:rsidRPr="008C68C5">
        <w:rPr>
          <w:rFonts w:ascii="Calibri" w:hAnsi="Calibri"/>
        </w:rPr>
        <w:t xml:space="preserve"> </w:t>
      </w:r>
      <w:r w:rsidR="0052302E" w:rsidRPr="008C68C5">
        <w:rPr>
          <w:rFonts w:ascii="Calibri" w:hAnsi="Calibri"/>
        </w:rPr>
        <w:t xml:space="preserve">και </w:t>
      </w:r>
      <w:r w:rsidRPr="008C68C5">
        <w:rPr>
          <w:rFonts w:ascii="Calibri" w:hAnsi="Calibri"/>
        </w:rPr>
        <w:t xml:space="preserve">τοποθετούνται </w:t>
      </w:r>
      <w:r w:rsidR="0052302E" w:rsidRPr="008C68C5">
        <w:rPr>
          <w:rFonts w:ascii="Calibri" w:hAnsi="Calibri"/>
        </w:rPr>
        <w:t xml:space="preserve">ή διατίθενται για συμπλήρωση ωραρίου, </w:t>
      </w:r>
      <w:r w:rsidRPr="008C68C5">
        <w:rPr>
          <w:rFonts w:ascii="Calibri" w:hAnsi="Calibri"/>
        </w:rPr>
        <w:t>μετά την ολοκλήρωση των τοποθετήσεων σε οργανικά κενά.</w:t>
      </w:r>
    </w:p>
    <w:p w:rsidR="00DE4F75" w:rsidRPr="008C68C5" w:rsidRDefault="008967B8" w:rsidP="00DE4F75">
      <w:pPr>
        <w:spacing w:after="120" w:line="280" w:lineRule="exact"/>
        <w:ind w:firstLine="720"/>
        <w:rPr>
          <w:rFonts w:ascii="Calibri" w:hAnsi="Calibri"/>
        </w:rPr>
      </w:pPr>
      <w:r w:rsidRPr="008C68C5">
        <w:rPr>
          <w:rFonts w:ascii="Calibri" w:hAnsi="Calibri"/>
          <w:b/>
        </w:rPr>
        <w:lastRenderedPageBreak/>
        <w:t>2.</w:t>
      </w:r>
      <w:r w:rsidRPr="008C68C5">
        <w:rPr>
          <w:rFonts w:ascii="Calibri" w:hAnsi="Calibri"/>
        </w:rPr>
        <w:t xml:space="preserve"> Οι εκπαιδευτικοί οι οποίοι μετά και την ολοκλήρωση των τοποθετήσεων σε οργανικά κενά (περίπτωση Α3) εξακολουθούν και παραμένουν στη </w:t>
      </w:r>
      <w:r w:rsidRPr="008C68C5">
        <w:rPr>
          <w:rFonts w:ascii="Calibri" w:hAnsi="Calibri"/>
          <w:b/>
        </w:rPr>
        <w:t xml:space="preserve">διάθεση των </w:t>
      </w:r>
      <w:r w:rsidR="00BB3898" w:rsidRPr="008C68C5">
        <w:rPr>
          <w:rFonts w:ascii="Calibri" w:hAnsi="Calibri"/>
          <w:b/>
        </w:rPr>
        <w:t>ΠΥΣΔΕ</w:t>
      </w:r>
      <w:r w:rsidRPr="008C68C5">
        <w:rPr>
          <w:rFonts w:ascii="Calibri" w:hAnsi="Calibri"/>
          <w:b/>
        </w:rPr>
        <w:t xml:space="preserve"> </w:t>
      </w:r>
      <w:r w:rsidRPr="008C68C5">
        <w:rPr>
          <w:rFonts w:ascii="Calibri" w:hAnsi="Calibri"/>
        </w:rPr>
        <w:t>τοποθετούνται σε λειτουργικά κενά μετά τους λειτουργικά υπεράριθμους</w:t>
      </w:r>
      <w:r w:rsidR="00DE4F75" w:rsidRPr="008C68C5">
        <w:rPr>
          <w:rFonts w:ascii="Calibri" w:hAnsi="Calibri"/>
        </w:rPr>
        <w:t>.</w:t>
      </w:r>
    </w:p>
    <w:p w:rsidR="00C94FC2" w:rsidRPr="008C68C5" w:rsidRDefault="008967B8" w:rsidP="00C94FC2">
      <w:pPr>
        <w:spacing w:after="120" w:line="280" w:lineRule="exact"/>
        <w:ind w:firstLine="720"/>
        <w:rPr>
          <w:rFonts w:ascii="Calibri" w:hAnsi="Calibri"/>
        </w:rPr>
      </w:pPr>
      <w:r w:rsidRPr="008C68C5">
        <w:rPr>
          <w:rFonts w:ascii="Calibri" w:hAnsi="Calibri"/>
          <w:b/>
        </w:rPr>
        <w:t>3.</w:t>
      </w:r>
      <w:r w:rsidRPr="008C68C5">
        <w:rPr>
          <w:rFonts w:ascii="Calibri" w:hAnsi="Calibri"/>
        </w:rPr>
        <w:t xml:space="preserve"> Στη συνέχεια τοποθετούνται οι </w:t>
      </w:r>
      <w:r w:rsidRPr="008C68C5">
        <w:rPr>
          <w:rFonts w:ascii="Calibri" w:hAnsi="Calibri"/>
          <w:b/>
        </w:rPr>
        <w:t>αποσπασμένοι</w:t>
      </w:r>
      <w:r w:rsidRPr="008C68C5">
        <w:rPr>
          <w:rFonts w:ascii="Calibri" w:hAnsi="Calibri"/>
        </w:rPr>
        <w:t xml:space="preserve"> εντός και εκτός των ΠΥΣ</w:t>
      </w:r>
      <w:r w:rsidR="00BB3898" w:rsidRPr="008C68C5">
        <w:rPr>
          <w:rFonts w:ascii="Calibri" w:hAnsi="Calibri"/>
        </w:rPr>
        <w:t>Δ</w:t>
      </w:r>
      <w:r w:rsidRPr="008C68C5">
        <w:rPr>
          <w:rFonts w:ascii="Calibri" w:hAnsi="Calibri"/>
        </w:rPr>
        <w:t xml:space="preserve">Ε. </w:t>
      </w:r>
      <w:r w:rsidR="00C94FC2" w:rsidRPr="008C68C5">
        <w:rPr>
          <w:rFonts w:ascii="Calibri" w:hAnsi="Calibri"/>
        </w:rPr>
        <w:t>Οι τοποθετήσεις τους γίνονται με τη μοριοδότηση των αποσπάσεων εκάστου συγκρινόμενοι μεταξύ τους.</w:t>
      </w:r>
      <w:r w:rsidR="009F6209" w:rsidRPr="008C68C5">
        <w:rPr>
          <w:rFonts w:ascii="Calibri" w:hAnsi="Calibri"/>
        </w:rPr>
        <w:t xml:space="preserve"> </w:t>
      </w:r>
    </w:p>
    <w:p w:rsidR="00FD06B8" w:rsidRPr="008C68C5" w:rsidRDefault="008967B8" w:rsidP="00FD06B8">
      <w:pPr>
        <w:spacing w:after="120" w:line="280" w:lineRule="exact"/>
        <w:ind w:firstLine="720"/>
        <w:rPr>
          <w:rFonts w:ascii="Calibri" w:hAnsi="Calibri"/>
        </w:rPr>
      </w:pPr>
      <w:r w:rsidRPr="008C68C5">
        <w:rPr>
          <w:rFonts w:ascii="Calibri" w:hAnsi="Calibri"/>
        </w:rPr>
        <w:t xml:space="preserve">Συμπληρωματικά γνωρίζουμε ότι, σύμφωνα με τις διατάξεις του άρθρου 13 του Π.Δ. 50/96, όπως τροποποιήθηκε από το άρθρο 30 του Ν.3848/2010, ορίζεται ότι οι ανήκοντες στις ειδικές κατηγορίες </w:t>
      </w:r>
      <w:r w:rsidRPr="008C68C5">
        <w:rPr>
          <w:rFonts w:ascii="Calibri" w:hAnsi="Calibri"/>
          <w:b/>
        </w:rPr>
        <w:t>μετάθεσης</w:t>
      </w:r>
      <w:r w:rsidRPr="008C68C5">
        <w:rPr>
          <w:rFonts w:ascii="Calibri" w:hAnsi="Calibri"/>
        </w:rPr>
        <w:t xml:space="preserve"> της παρ. 1 περ. α και γ του 13 του Π.Δ. 50/96 προηγούνται έναντι των λοιπών εκπαιδευτικών</w:t>
      </w:r>
      <w:r w:rsidR="00D91575" w:rsidRPr="008C68C5">
        <w:rPr>
          <w:rFonts w:ascii="Calibri" w:hAnsi="Calibri"/>
        </w:rPr>
        <w:t xml:space="preserve"> και κατά τη διαδικασία των τοποθετήσεων</w:t>
      </w:r>
      <w:r w:rsidR="00FD06B8" w:rsidRPr="008C68C5">
        <w:rPr>
          <w:rFonts w:ascii="Calibri" w:hAnsi="Calibri"/>
        </w:rPr>
        <w:t>.</w:t>
      </w:r>
    </w:p>
    <w:p w:rsidR="00592AFA" w:rsidRPr="008C68C5" w:rsidRDefault="004D1536" w:rsidP="004D1536">
      <w:pPr>
        <w:spacing w:after="120" w:line="280" w:lineRule="exact"/>
        <w:ind w:firstLine="720"/>
        <w:rPr>
          <w:rFonts w:ascii="Calibri" w:hAnsi="Calibri"/>
        </w:rPr>
      </w:pPr>
      <w:r w:rsidRPr="008C68C5">
        <w:rPr>
          <w:rFonts w:ascii="Calibri" w:hAnsi="Calibri"/>
          <w:b/>
        </w:rPr>
        <w:t>4.</w:t>
      </w:r>
      <w:r w:rsidRPr="008C68C5">
        <w:rPr>
          <w:rFonts w:ascii="Calibri" w:hAnsi="Calibri"/>
        </w:rPr>
        <w:t xml:space="preserve"> Σ</w:t>
      </w:r>
      <w:r w:rsidR="00592AFA" w:rsidRPr="008C68C5">
        <w:rPr>
          <w:rFonts w:ascii="Calibri" w:hAnsi="Calibri" w:cs="Calibri"/>
        </w:rPr>
        <w:t>χετικά με τις τοποθετήσεις των κατά προτεραιότητα αποσπασμένων εκπαιδευτικών</w:t>
      </w:r>
      <w:r w:rsidR="0078038C" w:rsidRPr="008C68C5">
        <w:rPr>
          <w:rFonts w:ascii="Calibri" w:hAnsi="Calibri" w:cs="Calibri"/>
        </w:rPr>
        <w:t xml:space="preserve"> (πλην όσων ανήκουν </w:t>
      </w:r>
      <w:r w:rsidR="0078038C" w:rsidRPr="008C68C5">
        <w:rPr>
          <w:rFonts w:ascii="Calibri" w:hAnsi="Calibri"/>
        </w:rPr>
        <w:t xml:space="preserve">στις ειδικές κατηγορίες </w:t>
      </w:r>
      <w:r w:rsidR="0078038C" w:rsidRPr="008C68C5">
        <w:rPr>
          <w:rFonts w:ascii="Calibri" w:hAnsi="Calibri"/>
          <w:b/>
        </w:rPr>
        <w:t>μετάθεσης</w:t>
      </w:r>
      <w:r w:rsidR="0078038C" w:rsidRPr="008C68C5">
        <w:rPr>
          <w:rFonts w:ascii="Calibri" w:hAnsi="Calibri"/>
        </w:rPr>
        <w:t xml:space="preserve"> της παρ. 1 περ. α και γ του 13 του Π.Δ. 50/96)</w:t>
      </w:r>
      <w:r w:rsidR="00592AFA" w:rsidRPr="008C68C5">
        <w:rPr>
          <w:rFonts w:ascii="Calibri" w:hAnsi="Calibri" w:cs="Calibri"/>
        </w:rPr>
        <w:t xml:space="preserve">, </w:t>
      </w:r>
      <w:r w:rsidR="001847C9" w:rsidRPr="008C68C5">
        <w:rPr>
          <w:rFonts w:ascii="Calibri" w:hAnsi="Calibri" w:cs="Calibri"/>
        </w:rPr>
        <w:t>υπενθυμίζουμε ότι</w:t>
      </w:r>
      <w:r w:rsidR="00592AFA" w:rsidRPr="008C68C5">
        <w:rPr>
          <w:rFonts w:ascii="Calibri" w:hAnsi="Calibri"/>
        </w:rPr>
        <w:t xml:space="preserve"> </w:t>
      </w:r>
      <w:r w:rsidR="001847C9" w:rsidRPr="008C68C5">
        <w:rPr>
          <w:rFonts w:ascii="Calibri" w:hAnsi="Calibri"/>
        </w:rPr>
        <w:t xml:space="preserve">η </w:t>
      </w:r>
      <w:r w:rsidR="00592AFA" w:rsidRPr="008C68C5">
        <w:rPr>
          <w:rFonts w:ascii="Calibri" w:hAnsi="Calibri"/>
        </w:rPr>
        <w:t xml:space="preserve">προτεραιότητα στις αποσπάσεις από ΠΥΣΔΕ σε ΠΥΣΔΕ αφορά αποκλειστικά τις εν λόγω αποσπάσεις </w:t>
      </w:r>
      <w:r w:rsidR="001847C9" w:rsidRPr="008C68C5">
        <w:rPr>
          <w:rFonts w:ascii="Calibri" w:hAnsi="Calibri"/>
        </w:rPr>
        <w:t>όπου</w:t>
      </w:r>
      <w:r w:rsidR="00592AFA" w:rsidRPr="008C68C5">
        <w:rPr>
          <w:rFonts w:ascii="Calibri" w:hAnsi="Calibri"/>
        </w:rPr>
        <w:t xml:space="preserve"> οι εκπαιδευτικοί </w:t>
      </w:r>
      <w:r w:rsidR="001847C9" w:rsidRPr="008C68C5">
        <w:rPr>
          <w:rFonts w:ascii="Calibri" w:hAnsi="Calibri"/>
        </w:rPr>
        <w:t xml:space="preserve">αυτοί </w:t>
      </w:r>
      <w:r w:rsidR="00592AFA" w:rsidRPr="008C68C5">
        <w:rPr>
          <w:rFonts w:ascii="Calibri" w:hAnsi="Calibri"/>
        </w:rPr>
        <w:t>συγκρίνονται μόνο μεταξύ τους. Σε καμία περίπτωση δεν συγκρίνονται με τους οργανικά ανήκοντες και τους εκπαιδευτικούς που βρίσκονται στη διάθεση του ΠΥΣΔΕ, καθώς κατ’ έννοια και σκοπό οι οργανικά ανήκοντες προηγούνται των αποσπασμένων εκπαιδευτικών.</w:t>
      </w:r>
    </w:p>
    <w:p w:rsidR="008967B8" w:rsidRPr="008C68C5" w:rsidRDefault="004D1536" w:rsidP="008967B8">
      <w:pPr>
        <w:spacing w:after="120" w:line="280" w:lineRule="exact"/>
        <w:ind w:firstLine="720"/>
        <w:rPr>
          <w:rFonts w:ascii="Calibri" w:hAnsi="Calibri"/>
        </w:rPr>
      </w:pPr>
      <w:r w:rsidRPr="008C68C5">
        <w:rPr>
          <w:rFonts w:ascii="Calibri" w:hAnsi="Calibri"/>
          <w:b/>
        </w:rPr>
        <w:t>5</w:t>
      </w:r>
      <w:r w:rsidR="008967B8" w:rsidRPr="008C68C5">
        <w:rPr>
          <w:rFonts w:ascii="Calibri" w:hAnsi="Calibri"/>
          <w:b/>
        </w:rPr>
        <w:t>.</w:t>
      </w:r>
      <w:r w:rsidR="008967B8" w:rsidRPr="008C68C5">
        <w:rPr>
          <w:rFonts w:ascii="Calibri" w:hAnsi="Calibri"/>
        </w:rPr>
        <w:t xml:space="preserve"> Τέλος τοποθετούνται οι </w:t>
      </w:r>
      <w:r w:rsidR="008967B8" w:rsidRPr="008C68C5">
        <w:rPr>
          <w:rFonts w:ascii="Calibri" w:hAnsi="Calibri"/>
          <w:b/>
        </w:rPr>
        <w:t>αναπληρωτές</w:t>
      </w:r>
      <w:r w:rsidR="008967B8" w:rsidRPr="008C68C5">
        <w:rPr>
          <w:rFonts w:ascii="Calibri" w:hAnsi="Calibri"/>
        </w:rPr>
        <w:t xml:space="preserve"> στα εναπομείναντα λειτουργικά κενά των Διευθύνσεων.</w:t>
      </w:r>
    </w:p>
    <w:p w:rsidR="008967B8" w:rsidRPr="008C68C5" w:rsidRDefault="008967B8" w:rsidP="007E2350">
      <w:pPr>
        <w:spacing w:after="120"/>
        <w:ind w:firstLine="720"/>
        <w:rPr>
          <w:rFonts w:ascii="Calibri" w:hAnsi="Calibri"/>
        </w:rPr>
      </w:pPr>
    </w:p>
    <w:p w:rsidR="00A86BA1" w:rsidRPr="008C68C5" w:rsidRDefault="00A86BA1" w:rsidP="007E2350">
      <w:pPr>
        <w:spacing w:after="120"/>
        <w:ind w:firstLine="720"/>
        <w:rPr>
          <w:rFonts w:ascii="Calibri" w:hAnsi="Calibri"/>
        </w:rPr>
      </w:pPr>
    </w:p>
    <w:p w:rsidR="00A86BA1" w:rsidRPr="008C68C5" w:rsidRDefault="00A86BA1" w:rsidP="00A86BA1">
      <w:pPr>
        <w:spacing w:after="120" w:line="280" w:lineRule="exact"/>
        <w:ind w:left="720"/>
        <w:rPr>
          <w:rFonts w:ascii="Calibri" w:hAnsi="Calibri"/>
          <w:b/>
          <w:u w:val="single"/>
        </w:rPr>
      </w:pPr>
    </w:p>
    <w:p w:rsidR="00E10911" w:rsidRPr="008C68C5" w:rsidRDefault="00E10911" w:rsidP="00BB1D30">
      <w:pPr>
        <w:spacing w:line="280" w:lineRule="exact"/>
        <w:rPr>
          <w:rFonts w:ascii="Calibri" w:hAnsi="Calibri"/>
        </w:rPr>
      </w:pPr>
    </w:p>
    <w:p w:rsidR="000E567D" w:rsidRPr="008C68C5" w:rsidRDefault="000E567D" w:rsidP="002664D8">
      <w:pPr>
        <w:tabs>
          <w:tab w:val="left" w:pos="6600"/>
        </w:tabs>
        <w:spacing w:line="280" w:lineRule="exact"/>
        <w:ind w:left="6237" w:right="-142" w:hanging="6237"/>
        <w:rPr>
          <w:rFonts w:ascii="Calibri" w:hAnsi="Calibri"/>
        </w:rPr>
      </w:pPr>
      <w:r w:rsidRPr="008C68C5">
        <w:rPr>
          <w:rFonts w:ascii="Calibri" w:hAnsi="Calibri"/>
        </w:rPr>
        <w:t xml:space="preserve"> </w:t>
      </w:r>
      <w:r w:rsidRPr="008C68C5">
        <w:rPr>
          <w:rFonts w:ascii="Calibri" w:hAnsi="Calibri"/>
        </w:rPr>
        <w:tab/>
      </w:r>
      <w:r w:rsidRPr="008C68C5">
        <w:rPr>
          <w:rFonts w:ascii="Calibri" w:hAnsi="Calibri"/>
        </w:rPr>
        <w:tab/>
      </w:r>
      <w:r w:rsidRPr="008C68C5">
        <w:rPr>
          <w:rFonts w:ascii="Calibri" w:hAnsi="Calibri"/>
        </w:rPr>
        <w:tab/>
      </w:r>
      <w:r w:rsidRPr="008C68C5">
        <w:rPr>
          <w:rFonts w:ascii="Calibri" w:hAnsi="Calibri"/>
        </w:rPr>
        <w:tab/>
      </w:r>
      <w:r w:rsidRPr="008C68C5">
        <w:rPr>
          <w:rFonts w:ascii="Calibri" w:hAnsi="Calibri"/>
        </w:rPr>
        <w:tab/>
      </w:r>
    </w:p>
    <w:p w:rsidR="000E567D" w:rsidRPr="008C68C5" w:rsidRDefault="000E567D" w:rsidP="002664D8">
      <w:pPr>
        <w:tabs>
          <w:tab w:val="left" w:pos="6600"/>
        </w:tabs>
        <w:spacing w:line="280" w:lineRule="exact"/>
        <w:ind w:left="6237" w:right="-142" w:hanging="6237"/>
        <w:rPr>
          <w:rFonts w:ascii="Calibri" w:hAnsi="Calibri"/>
          <w:b/>
        </w:rPr>
      </w:pPr>
      <w:r w:rsidRPr="008C68C5">
        <w:rPr>
          <w:rFonts w:ascii="Calibri" w:hAnsi="Calibri"/>
        </w:rPr>
        <w:tab/>
      </w:r>
      <w:r w:rsidR="00BB1D30" w:rsidRPr="008C68C5">
        <w:rPr>
          <w:rFonts w:ascii="Calibri" w:hAnsi="Calibri"/>
          <w:b/>
        </w:rPr>
        <w:t>Η</w:t>
      </w:r>
      <w:r w:rsidRPr="008C68C5">
        <w:rPr>
          <w:rFonts w:ascii="Calibri" w:hAnsi="Calibri"/>
          <w:b/>
        </w:rPr>
        <w:t xml:space="preserve"> ΥΠΟΥΡΓΟΣ</w:t>
      </w:r>
    </w:p>
    <w:p w:rsidR="000E567D" w:rsidRPr="008C68C5" w:rsidRDefault="000E567D" w:rsidP="002664D8">
      <w:pPr>
        <w:tabs>
          <w:tab w:val="left" w:pos="7088"/>
        </w:tabs>
        <w:spacing w:line="280" w:lineRule="exact"/>
        <w:ind w:right="-142"/>
        <w:rPr>
          <w:rFonts w:ascii="Calibri" w:hAnsi="Calibri"/>
          <w:b/>
        </w:rPr>
      </w:pPr>
    </w:p>
    <w:p w:rsidR="000E567D" w:rsidRPr="00290006" w:rsidRDefault="000E567D" w:rsidP="002664D8">
      <w:pPr>
        <w:tabs>
          <w:tab w:val="left" w:pos="7088"/>
        </w:tabs>
        <w:spacing w:line="280" w:lineRule="exact"/>
        <w:ind w:right="-142"/>
        <w:rPr>
          <w:rFonts w:ascii="Calibri" w:hAnsi="Calibri"/>
          <w:b/>
        </w:rPr>
      </w:pPr>
    </w:p>
    <w:p w:rsidR="008C68C5" w:rsidRPr="00290006" w:rsidRDefault="008C68C5" w:rsidP="002664D8">
      <w:pPr>
        <w:tabs>
          <w:tab w:val="left" w:pos="7088"/>
        </w:tabs>
        <w:spacing w:line="280" w:lineRule="exact"/>
        <w:ind w:right="-142"/>
        <w:rPr>
          <w:rFonts w:ascii="Calibri" w:hAnsi="Calibri"/>
          <w:b/>
        </w:rPr>
      </w:pPr>
    </w:p>
    <w:p w:rsidR="008C68C5" w:rsidRPr="00290006" w:rsidRDefault="008C68C5" w:rsidP="002664D8">
      <w:pPr>
        <w:tabs>
          <w:tab w:val="left" w:pos="7088"/>
        </w:tabs>
        <w:spacing w:line="280" w:lineRule="exact"/>
        <w:ind w:right="-142"/>
        <w:rPr>
          <w:rFonts w:ascii="Calibri" w:hAnsi="Calibri"/>
          <w:b/>
        </w:rPr>
      </w:pPr>
    </w:p>
    <w:p w:rsidR="00A128F4" w:rsidRPr="008C68C5" w:rsidRDefault="00A128F4" w:rsidP="002664D8">
      <w:pPr>
        <w:tabs>
          <w:tab w:val="left" w:pos="7088"/>
        </w:tabs>
        <w:spacing w:line="280" w:lineRule="exact"/>
        <w:ind w:right="-142"/>
        <w:rPr>
          <w:rFonts w:ascii="Calibri" w:hAnsi="Calibri"/>
          <w:b/>
        </w:rPr>
      </w:pPr>
    </w:p>
    <w:p w:rsidR="000E567D" w:rsidRPr="008C68C5" w:rsidRDefault="00A128F4" w:rsidP="00A128F4">
      <w:pPr>
        <w:tabs>
          <w:tab w:val="left" w:pos="5760"/>
        </w:tabs>
        <w:spacing w:line="280" w:lineRule="exact"/>
        <w:ind w:right="-142"/>
        <w:rPr>
          <w:rFonts w:ascii="Calibri" w:hAnsi="Calibri" w:cs="Times New Roman"/>
          <w:b/>
          <w:szCs w:val="20"/>
        </w:rPr>
      </w:pPr>
      <w:r w:rsidRPr="008C68C5">
        <w:rPr>
          <w:rFonts w:ascii="Calibri" w:hAnsi="Calibri"/>
          <w:b/>
        </w:rPr>
        <w:t xml:space="preserve">                                                                                      ΑΓΓΕΛΙΚΗ-</w:t>
      </w:r>
      <w:r w:rsidR="00BB1D30" w:rsidRPr="008C68C5">
        <w:rPr>
          <w:rFonts w:ascii="Calibri" w:hAnsi="Calibri"/>
          <w:b/>
        </w:rPr>
        <w:t>ΕΥΦΡΟΣΥΝΗ ΚΙΑΟΥ</w:t>
      </w:r>
      <w:r w:rsidRPr="008C68C5">
        <w:rPr>
          <w:rFonts w:ascii="Calibri" w:hAnsi="Calibri"/>
          <w:b/>
        </w:rPr>
        <w:t>-ΔΗΜΑΚΟΥ</w:t>
      </w:r>
    </w:p>
    <w:p w:rsidR="000E567D" w:rsidRPr="008C68C5" w:rsidRDefault="000E567D" w:rsidP="002664D8">
      <w:pPr>
        <w:spacing w:line="280" w:lineRule="exact"/>
        <w:ind w:right="-142"/>
        <w:rPr>
          <w:rFonts w:ascii="Calibri" w:hAnsi="Calibri"/>
        </w:rPr>
      </w:pPr>
    </w:p>
    <w:p w:rsidR="00A128F4" w:rsidRPr="008C68C5" w:rsidRDefault="00A128F4" w:rsidP="00FE09F5">
      <w:pPr>
        <w:spacing w:after="60" w:line="280" w:lineRule="exact"/>
        <w:rPr>
          <w:rFonts w:ascii="Calibri" w:hAnsi="Calibri"/>
          <w:b/>
          <w:sz w:val="20"/>
          <w:szCs w:val="20"/>
          <w:u w:val="single"/>
        </w:rPr>
      </w:pPr>
    </w:p>
    <w:p w:rsidR="00A128F4" w:rsidRPr="008C68C5" w:rsidRDefault="00A128F4" w:rsidP="00FE09F5">
      <w:pPr>
        <w:spacing w:after="60" w:line="280" w:lineRule="exact"/>
        <w:rPr>
          <w:rFonts w:ascii="Calibri" w:hAnsi="Calibri"/>
          <w:b/>
          <w:sz w:val="20"/>
          <w:szCs w:val="20"/>
          <w:u w:val="single"/>
        </w:rPr>
      </w:pPr>
    </w:p>
    <w:p w:rsidR="00A128F4" w:rsidRPr="008C68C5" w:rsidRDefault="00A128F4" w:rsidP="00FE09F5">
      <w:pPr>
        <w:spacing w:after="60" w:line="280" w:lineRule="exact"/>
        <w:rPr>
          <w:rFonts w:ascii="Calibri" w:hAnsi="Calibri"/>
          <w:b/>
          <w:sz w:val="20"/>
          <w:szCs w:val="20"/>
          <w:u w:val="single"/>
        </w:rPr>
      </w:pPr>
    </w:p>
    <w:p w:rsidR="00A128F4" w:rsidRPr="008C68C5" w:rsidRDefault="00A128F4" w:rsidP="00FE09F5">
      <w:pPr>
        <w:spacing w:after="60" w:line="280" w:lineRule="exact"/>
        <w:rPr>
          <w:rFonts w:ascii="Calibri" w:hAnsi="Calibri"/>
          <w:b/>
          <w:sz w:val="20"/>
          <w:szCs w:val="20"/>
          <w:u w:val="single"/>
        </w:rPr>
      </w:pPr>
    </w:p>
    <w:p w:rsidR="00A128F4" w:rsidRPr="008C68C5" w:rsidRDefault="00A128F4" w:rsidP="00FE09F5">
      <w:pPr>
        <w:spacing w:after="60" w:line="280" w:lineRule="exact"/>
        <w:rPr>
          <w:rFonts w:ascii="Calibri" w:hAnsi="Calibri"/>
          <w:b/>
          <w:sz w:val="20"/>
          <w:szCs w:val="20"/>
          <w:u w:val="single"/>
        </w:rPr>
      </w:pPr>
    </w:p>
    <w:p w:rsidR="002664D8" w:rsidRPr="008C68C5" w:rsidRDefault="002664D8" w:rsidP="00FE09F5">
      <w:pPr>
        <w:spacing w:after="60" w:line="280" w:lineRule="exact"/>
        <w:rPr>
          <w:rFonts w:ascii="Calibri" w:hAnsi="Calibri"/>
          <w:sz w:val="20"/>
          <w:szCs w:val="20"/>
        </w:rPr>
      </w:pPr>
      <w:r w:rsidRPr="008C68C5">
        <w:rPr>
          <w:rFonts w:ascii="Calibri" w:hAnsi="Calibri"/>
          <w:b/>
          <w:sz w:val="20"/>
          <w:szCs w:val="20"/>
          <w:u w:val="single"/>
        </w:rPr>
        <w:t>Εσωτερική διανομή:</w:t>
      </w:r>
    </w:p>
    <w:p w:rsidR="00FE09F5" w:rsidRPr="008C68C5" w:rsidRDefault="002664D8" w:rsidP="00FE09F5">
      <w:pPr>
        <w:numPr>
          <w:ilvl w:val="0"/>
          <w:numId w:val="19"/>
        </w:numPr>
        <w:spacing w:line="280" w:lineRule="exact"/>
        <w:ind w:left="426"/>
        <w:jc w:val="left"/>
        <w:rPr>
          <w:rFonts w:ascii="Calibri" w:hAnsi="Calibri" w:cs="Calibri"/>
          <w:sz w:val="20"/>
          <w:szCs w:val="20"/>
        </w:rPr>
      </w:pPr>
      <w:r w:rsidRPr="008C68C5">
        <w:rPr>
          <w:rFonts w:ascii="Calibri" w:hAnsi="Calibri" w:cs="Calibri"/>
          <w:sz w:val="20"/>
          <w:szCs w:val="20"/>
        </w:rPr>
        <w:t>Γραφεί</w:t>
      </w:r>
      <w:r w:rsidR="00BB1D30" w:rsidRPr="008C68C5">
        <w:rPr>
          <w:rFonts w:ascii="Calibri" w:hAnsi="Calibri" w:cs="Calibri"/>
          <w:sz w:val="20"/>
          <w:szCs w:val="20"/>
        </w:rPr>
        <w:t>ο κας</w:t>
      </w:r>
      <w:r w:rsidRPr="008C68C5">
        <w:rPr>
          <w:rFonts w:ascii="Calibri" w:hAnsi="Calibri" w:cs="Calibri"/>
          <w:sz w:val="20"/>
          <w:szCs w:val="20"/>
        </w:rPr>
        <w:t xml:space="preserve"> Υπουργού</w:t>
      </w:r>
    </w:p>
    <w:p w:rsidR="00FE09F5" w:rsidRPr="008C68C5" w:rsidRDefault="002664D8" w:rsidP="00FE09F5">
      <w:pPr>
        <w:numPr>
          <w:ilvl w:val="0"/>
          <w:numId w:val="19"/>
        </w:numPr>
        <w:spacing w:line="280" w:lineRule="exact"/>
        <w:ind w:left="426"/>
        <w:jc w:val="left"/>
        <w:rPr>
          <w:rFonts w:ascii="Calibri" w:hAnsi="Calibri" w:cs="Calibri"/>
          <w:sz w:val="20"/>
          <w:szCs w:val="20"/>
        </w:rPr>
      </w:pPr>
      <w:r w:rsidRPr="008C68C5">
        <w:rPr>
          <w:rFonts w:ascii="Calibri" w:hAnsi="Calibri"/>
          <w:sz w:val="20"/>
          <w:szCs w:val="20"/>
        </w:rPr>
        <w:t>Γραφείο κ. Γενικού Γραμματέα</w:t>
      </w:r>
    </w:p>
    <w:p w:rsidR="00970A99" w:rsidRPr="008C68C5" w:rsidRDefault="002664D8" w:rsidP="00970A99">
      <w:pPr>
        <w:numPr>
          <w:ilvl w:val="0"/>
          <w:numId w:val="19"/>
        </w:numPr>
        <w:spacing w:line="280" w:lineRule="exact"/>
        <w:ind w:left="426"/>
        <w:jc w:val="left"/>
        <w:rPr>
          <w:rFonts w:ascii="Calibri" w:hAnsi="Calibri"/>
          <w:sz w:val="20"/>
          <w:szCs w:val="20"/>
        </w:rPr>
      </w:pPr>
      <w:r w:rsidRPr="008C68C5">
        <w:rPr>
          <w:rFonts w:ascii="Calibri" w:hAnsi="Calibri"/>
          <w:sz w:val="20"/>
          <w:szCs w:val="20"/>
        </w:rPr>
        <w:t xml:space="preserve">Δ/νση </w:t>
      </w:r>
      <w:r w:rsidR="00970A99" w:rsidRPr="008C68C5">
        <w:rPr>
          <w:rFonts w:ascii="Calibri" w:hAnsi="Calibri"/>
          <w:sz w:val="20"/>
          <w:szCs w:val="20"/>
        </w:rPr>
        <w:t xml:space="preserve"> Διοίκησης </w:t>
      </w:r>
      <w:r w:rsidRPr="008C68C5">
        <w:rPr>
          <w:rFonts w:ascii="Calibri" w:hAnsi="Calibri"/>
          <w:sz w:val="20"/>
          <w:szCs w:val="20"/>
        </w:rPr>
        <w:t>Προσωπικού Π.Ε. - Τμήμα Γ΄</w:t>
      </w:r>
    </w:p>
    <w:p w:rsidR="00524583" w:rsidRPr="007774DE" w:rsidRDefault="00970A99" w:rsidP="007774DE">
      <w:pPr>
        <w:numPr>
          <w:ilvl w:val="0"/>
          <w:numId w:val="19"/>
        </w:numPr>
        <w:spacing w:line="280" w:lineRule="exact"/>
        <w:ind w:left="426"/>
        <w:jc w:val="left"/>
        <w:rPr>
          <w:rFonts w:ascii="Calibri" w:hAnsi="Calibri"/>
          <w:sz w:val="20"/>
          <w:szCs w:val="20"/>
        </w:rPr>
      </w:pPr>
      <w:r w:rsidRPr="008C68C5">
        <w:rPr>
          <w:rFonts w:ascii="Calibri" w:hAnsi="Calibri"/>
          <w:sz w:val="20"/>
          <w:szCs w:val="20"/>
        </w:rPr>
        <w:t>Δ/νση Διοίκησης Προσ</w:t>
      </w:r>
      <w:r w:rsidR="00BB3898" w:rsidRPr="008C68C5">
        <w:rPr>
          <w:rFonts w:ascii="Calibri" w:hAnsi="Calibri"/>
          <w:sz w:val="20"/>
          <w:szCs w:val="20"/>
        </w:rPr>
        <w:t>ωπι</w:t>
      </w:r>
      <w:r w:rsidRPr="008C68C5">
        <w:rPr>
          <w:rFonts w:ascii="Calibri" w:hAnsi="Calibri"/>
          <w:sz w:val="20"/>
          <w:szCs w:val="20"/>
        </w:rPr>
        <w:t xml:space="preserve">κού Δ.Ε. </w:t>
      </w:r>
      <w:r w:rsidR="00BB3898" w:rsidRPr="008C68C5">
        <w:rPr>
          <w:rFonts w:ascii="Calibri" w:hAnsi="Calibri"/>
          <w:sz w:val="20"/>
          <w:szCs w:val="20"/>
        </w:rPr>
        <w:t xml:space="preserve">- </w:t>
      </w:r>
      <w:r w:rsidRPr="008C68C5">
        <w:rPr>
          <w:rFonts w:ascii="Calibri" w:hAnsi="Calibri"/>
          <w:sz w:val="20"/>
          <w:szCs w:val="20"/>
        </w:rPr>
        <w:t xml:space="preserve">Τμήμα Γ’     </w:t>
      </w:r>
    </w:p>
    <w:sectPr w:rsidR="00524583" w:rsidRPr="007774DE" w:rsidSect="002D6CE1">
      <w:footerReference w:type="even" r:id="rId13"/>
      <w:footerReference w:type="default" r:id="rId14"/>
      <w:pgSz w:w="11906" w:h="16838"/>
      <w:pgMar w:top="851" w:right="1418"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ECB" w:rsidRDefault="00790ECB">
      <w:r>
        <w:separator/>
      </w:r>
    </w:p>
  </w:endnote>
  <w:endnote w:type="continuationSeparator" w:id="0">
    <w:p w:rsidR="00790ECB" w:rsidRDefault="00790E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3B0" w:rsidRDefault="00D81723">
    <w:pPr>
      <w:pStyle w:val="a5"/>
      <w:framePr w:wrap="around" w:vAnchor="text" w:hAnchor="margin" w:xAlign="center" w:y="1"/>
      <w:rPr>
        <w:rStyle w:val="a4"/>
      </w:rPr>
    </w:pPr>
    <w:r>
      <w:rPr>
        <w:rStyle w:val="a4"/>
      </w:rPr>
      <w:fldChar w:fldCharType="begin"/>
    </w:r>
    <w:r w:rsidR="002F03B0">
      <w:rPr>
        <w:rStyle w:val="a4"/>
      </w:rPr>
      <w:instrText xml:space="preserve">PAGE  </w:instrText>
    </w:r>
    <w:r>
      <w:rPr>
        <w:rStyle w:val="a4"/>
      </w:rPr>
      <w:fldChar w:fldCharType="end"/>
    </w:r>
  </w:p>
  <w:p w:rsidR="002F03B0" w:rsidRDefault="002F03B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3B0" w:rsidRDefault="00D81723">
    <w:pPr>
      <w:pStyle w:val="a5"/>
      <w:framePr w:wrap="around" w:vAnchor="text" w:hAnchor="margin" w:xAlign="center" w:y="1"/>
      <w:rPr>
        <w:rStyle w:val="a4"/>
      </w:rPr>
    </w:pPr>
    <w:r>
      <w:rPr>
        <w:rStyle w:val="a4"/>
      </w:rPr>
      <w:fldChar w:fldCharType="begin"/>
    </w:r>
    <w:r w:rsidR="002F03B0">
      <w:rPr>
        <w:rStyle w:val="a4"/>
      </w:rPr>
      <w:instrText xml:space="preserve">PAGE  </w:instrText>
    </w:r>
    <w:r>
      <w:rPr>
        <w:rStyle w:val="a4"/>
      </w:rPr>
      <w:fldChar w:fldCharType="separate"/>
    </w:r>
    <w:r w:rsidR="009442C7">
      <w:rPr>
        <w:rStyle w:val="a4"/>
        <w:noProof/>
      </w:rPr>
      <w:t>4</w:t>
    </w:r>
    <w:r>
      <w:rPr>
        <w:rStyle w:val="a4"/>
      </w:rPr>
      <w:fldChar w:fldCharType="end"/>
    </w:r>
  </w:p>
  <w:p w:rsidR="002F03B0" w:rsidRDefault="002F03B0">
    <w:pPr>
      <w:pStyle w:val="a5"/>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ECB" w:rsidRDefault="00790ECB">
      <w:r>
        <w:separator/>
      </w:r>
    </w:p>
  </w:footnote>
  <w:footnote w:type="continuationSeparator" w:id="0">
    <w:p w:rsidR="00790ECB" w:rsidRDefault="00790E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F78DB"/>
    <w:multiLevelType w:val="hybridMultilevel"/>
    <w:tmpl w:val="F56021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FC70769"/>
    <w:multiLevelType w:val="hybridMultilevel"/>
    <w:tmpl w:val="5C6C302A"/>
    <w:lvl w:ilvl="0" w:tplc="F1A4E518">
      <w:start w:val="1"/>
      <w:numFmt w:val="decimal"/>
      <w:lvlText w:val="%1."/>
      <w:lvlJc w:val="left"/>
      <w:pPr>
        <w:ind w:left="720" w:hanging="360"/>
      </w:pPr>
      <w:rPr>
        <w:rFonts w:ascii="Calibri" w:hAnsi="Calibri" w:cs="Arial"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2422CCD"/>
    <w:multiLevelType w:val="hybridMultilevel"/>
    <w:tmpl w:val="7A78D4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BAD7965"/>
    <w:multiLevelType w:val="hybridMultilevel"/>
    <w:tmpl w:val="C75222E8"/>
    <w:lvl w:ilvl="0" w:tplc="C3866782">
      <w:start w:val="1"/>
      <w:numFmt w:val="decimal"/>
      <w:lvlText w:val="%1."/>
      <w:lvlJc w:val="left"/>
      <w:pPr>
        <w:ind w:left="11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D4E7595"/>
    <w:multiLevelType w:val="hybridMultilevel"/>
    <w:tmpl w:val="4022B0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03C54D6"/>
    <w:multiLevelType w:val="hybridMultilevel"/>
    <w:tmpl w:val="7CE6012C"/>
    <w:lvl w:ilvl="0" w:tplc="C3866782">
      <w:start w:val="1"/>
      <w:numFmt w:val="decimal"/>
      <w:lvlText w:val="%1."/>
      <w:lvlJc w:val="left"/>
      <w:pPr>
        <w:ind w:left="1140" w:hanging="360"/>
      </w:pPr>
      <w:rPr>
        <w:rFonts w:hint="default"/>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6">
    <w:nsid w:val="212A6F7B"/>
    <w:multiLevelType w:val="hybridMultilevel"/>
    <w:tmpl w:val="E43C577E"/>
    <w:lvl w:ilvl="0" w:tplc="0D2488A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21725252"/>
    <w:multiLevelType w:val="hybridMultilevel"/>
    <w:tmpl w:val="A4C00A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724316E"/>
    <w:multiLevelType w:val="hybridMultilevel"/>
    <w:tmpl w:val="E5AE0AE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4519260A"/>
    <w:multiLevelType w:val="hybridMultilevel"/>
    <w:tmpl w:val="272E797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47D915A0"/>
    <w:multiLevelType w:val="hybridMultilevel"/>
    <w:tmpl w:val="60540408"/>
    <w:lvl w:ilvl="0" w:tplc="3628F09E">
      <w:start w:val="1"/>
      <w:numFmt w:val="decimal"/>
      <w:lvlText w:val="%1."/>
      <w:lvlJc w:val="left"/>
      <w:pPr>
        <w:ind w:left="720" w:hanging="360"/>
      </w:pPr>
      <w:rPr>
        <w:rFonts w:ascii="Calibri" w:hAnsi="Calibri" w:cs="Arial"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A212928"/>
    <w:multiLevelType w:val="hybridMultilevel"/>
    <w:tmpl w:val="348E88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C01769E"/>
    <w:multiLevelType w:val="hybridMultilevel"/>
    <w:tmpl w:val="D90C3E22"/>
    <w:lvl w:ilvl="0" w:tplc="C3866782">
      <w:start w:val="1"/>
      <w:numFmt w:val="decimal"/>
      <w:lvlText w:val="%1."/>
      <w:lvlJc w:val="left"/>
      <w:pPr>
        <w:ind w:left="186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3">
    <w:nsid w:val="4E723CB1"/>
    <w:multiLevelType w:val="hybridMultilevel"/>
    <w:tmpl w:val="14EC00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825506D"/>
    <w:multiLevelType w:val="hybridMultilevel"/>
    <w:tmpl w:val="799A89B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5B6866A4"/>
    <w:multiLevelType w:val="hybridMultilevel"/>
    <w:tmpl w:val="555ACCD2"/>
    <w:lvl w:ilvl="0" w:tplc="BE3CB08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674935B7"/>
    <w:multiLevelType w:val="hybridMultilevel"/>
    <w:tmpl w:val="F80A471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nsid w:val="76771763"/>
    <w:multiLevelType w:val="hybridMultilevel"/>
    <w:tmpl w:val="B62AF0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9895AB8"/>
    <w:multiLevelType w:val="hybridMultilevel"/>
    <w:tmpl w:val="2750934A"/>
    <w:lvl w:ilvl="0" w:tplc="8B50FB4C">
      <w:start w:val="1"/>
      <w:numFmt w:val="decimal"/>
      <w:lvlText w:val="(%1)"/>
      <w:lvlJc w:val="left"/>
      <w:pPr>
        <w:ind w:left="1785" w:hanging="1065"/>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4"/>
  </w:num>
  <w:num w:numId="2">
    <w:abstractNumId w:val="17"/>
  </w:num>
  <w:num w:numId="3">
    <w:abstractNumId w:val="11"/>
  </w:num>
  <w:num w:numId="4">
    <w:abstractNumId w:val="13"/>
  </w:num>
  <w:num w:numId="5">
    <w:abstractNumId w:val="9"/>
  </w:num>
  <w:num w:numId="6">
    <w:abstractNumId w:val="7"/>
  </w:num>
  <w:num w:numId="7">
    <w:abstractNumId w:val="0"/>
  </w:num>
  <w:num w:numId="8">
    <w:abstractNumId w:val="6"/>
  </w:num>
  <w:num w:numId="9">
    <w:abstractNumId w:val="16"/>
  </w:num>
  <w:num w:numId="10">
    <w:abstractNumId w:val="18"/>
  </w:num>
  <w:num w:numId="11">
    <w:abstractNumId w:val="14"/>
  </w:num>
  <w:num w:numId="12">
    <w:abstractNumId w:val="8"/>
  </w:num>
  <w:num w:numId="13">
    <w:abstractNumId w:val="1"/>
  </w:num>
  <w:num w:numId="14">
    <w:abstractNumId w:val="2"/>
  </w:num>
  <w:num w:numId="15">
    <w:abstractNumId w:val="5"/>
  </w:num>
  <w:num w:numId="16">
    <w:abstractNumId w:val="3"/>
  </w:num>
  <w:num w:numId="17">
    <w:abstractNumId w:val="12"/>
  </w:num>
  <w:num w:numId="18">
    <w:abstractNumId w:val="15"/>
  </w:num>
  <w:num w:numId="19">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noPunctuationKerning/>
  <w:characterSpacingControl w:val="doNotCompress"/>
  <w:footnotePr>
    <w:footnote w:id="-1"/>
    <w:footnote w:id="0"/>
  </w:footnotePr>
  <w:endnotePr>
    <w:endnote w:id="-1"/>
    <w:endnote w:id="0"/>
  </w:endnotePr>
  <w:compat/>
  <w:rsids>
    <w:rsidRoot w:val="008908B1"/>
    <w:rsid w:val="00003E6D"/>
    <w:rsid w:val="00005C1F"/>
    <w:rsid w:val="00005E44"/>
    <w:rsid w:val="00007466"/>
    <w:rsid w:val="00016D2F"/>
    <w:rsid w:val="00032570"/>
    <w:rsid w:val="0003638A"/>
    <w:rsid w:val="00036B55"/>
    <w:rsid w:val="00037664"/>
    <w:rsid w:val="0004319D"/>
    <w:rsid w:val="00044B38"/>
    <w:rsid w:val="00047502"/>
    <w:rsid w:val="000547CC"/>
    <w:rsid w:val="000576F7"/>
    <w:rsid w:val="00061183"/>
    <w:rsid w:val="0007081E"/>
    <w:rsid w:val="00073A86"/>
    <w:rsid w:val="00076CD8"/>
    <w:rsid w:val="00077496"/>
    <w:rsid w:val="000801A0"/>
    <w:rsid w:val="0008190B"/>
    <w:rsid w:val="000867F6"/>
    <w:rsid w:val="000908EF"/>
    <w:rsid w:val="00090C89"/>
    <w:rsid w:val="00092D48"/>
    <w:rsid w:val="000946F8"/>
    <w:rsid w:val="000A2544"/>
    <w:rsid w:val="000A3E9C"/>
    <w:rsid w:val="000A41CD"/>
    <w:rsid w:val="000A65F2"/>
    <w:rsid w:val="000A7003"/>
    <w:rsid w:val="000B0326"/>
    <w:rsid w:val="000B1E11"/>
    <w:rsid w:val="000B6D62"/>
    <w:rsid w:val="000B6EAD"/>
    <w:rsid w:val="000B6F9D"/>
    <w:rsid w:val="000C266A"/>
    <w:rsid w:val="000D1E63"/>
    <w:rsid w:val="000D424F"/>
    <w:rsid w:val="000E0010"/>
    <w:rsid w:val="000E3D6D"/>
    <w:rsid w:val="000E4A1F"/>
    <w:rsid w:val="000E5038"/>
    <w:rsid w:val="000E567D"/>
    <w:rsid w:val="000F1120"/>
    <w:rsid w:val="000F3711"/>
    <w:rsid w:val="000F509A"/>
    <w:rsid w:val="00101517"/>
    <w:rsid w:val="0010621F"/>
    <w:rsid w:val="00110E1A"/>
    <w:rsid w:val="001216E6"/>
    <w:rsid w:val="00123A45"/>
    <w:rsid w:val="00124A58"/>
    <w:rsid w:val="00125C27"/>
    <w:rsid w:val="00134A4D"/>
    <w:rsid w:val="001374B6"/>
    <w:rsid w:val="00141D73"/>
    <w:rsid w:val="001443D0"/>
    <w:rsid w:val="001460F9"/>
    <w:rsid w:val="00146D0B"/>
    <w:rsid w:val="00151179"/>
    <w:rsid w:val="00156BFF"/>
    <w:rsid w:val="00164F8C"/>
    <w:rsid w:val="00167720"/>
    <w:rsid w:val="0017519E"/>
    <w:rsid w:val="00180EB4"/>
    <w:rsid w:val="00181606"/>
    <w:rsid w:val="001847C9"/>
    <w:rsid w:val="00186D46"/>
    <w:rsid w:val="001A0E45"/>
    <w:rsid w:val="001A1AC7"/>
    <w:rsid w:val="001A5C46"/>
    <w:rsid w:val="001A6C8F"/>
    <w:rsid w:val="001B0F96"/>
    <w:rsid w:val="001B1D7A"/>
    <w:rsid w:val="001B453F"/>
    <w:rsid w:val="001C28BE"/>
    <w:rsid w:val="001C3476"/>
    <w:rsid w:val="001C3C46"/>
    <w:rsid w:val="001C3FA3"/>
    <w:rsid w:val="001C4286"/>
    <w:rsid w:val="001D3A4C"/>
    <w:rsid w:val="001E0287"/>
    <w:rsid w:val="001E063B"/>
    <w:rsid w:val="001E0E2D"/>
    <w:rsid w:val="001E1F82"/>
    <w:rsid w:val="001E3DF3"/>
    <w:rsid w:val="00201EFB"/>
    <w:rsid w:val="002125E0"/>
    <w:rsid w:val="00212A0A"/>
    <w:rsid w:val="00215BCF"/>
    <w:rsid w:val="00221BDD"/>
    <w:rsid w:val="00222A1A"/>
    <w:rsid w:val="0022323B"/>
    <w:rsid w:val="00223FB1"/>
    <w:rsid w:val="00227DC8"/>
    <w:rsid w:val="00234232"/>
    <w:rsid w:val="0023734C"/>
    <w:rsid w:val="00237EF5"/>
    <w:rsid w:val="00244002"/>
    <w:rsid w:val="00245ACD"/>
    <w:rsid w:val="002532C1"/>
    <w:rsid w:val="00253B27"/>
    <w:rsid w:val="00253BED"/>
    <w:rsid w:val="002618DB"/>
    <w:rsid w:val="00261F03"/>
    <w:rsid w:val="00265580"/>
    <w:rsid w:val="002664D8"/>
    <w:rsid w:val="00270EB6"/>
    <w:rsid w:val="00273F8C"/>
    <w:rsid w:val="002747C0"/>
    <w:rsid w:val="00275DD4"/>
    <w:rsid w:val="00277366"/>
    <w:rsid w:val="00290006"/>
    <w:rsid w:val="00293A20"/>
    <w:rsid w:val="002965BF"/>
    <w:rsid w:val="002A5D8E"/>
    <w:rsid w:val="002B4383"/>
    <w:rsid w:val="002B4DBA"/>
    <w:rsid w:val="002B7A10"/>
    <w:rsid w:val="002B7FD7"/>
    <w:rsid w:val="002C041D"/>
    <w:rsid w:val="002D3020"/>
    <w:rsid w:val="002D52F0"/>
    <w:rsid w:val="002D6CE1"/>
    <w:rsid w:val="002E06D3"/>
    <w:rsid w:val="002E6459"/>
    <w:rsid w:val="002E6DF4"/>
    <w:rsid w:val="002E7123"/>
    <w:rsid w:val="002F03B0"/>
    <w:rsid w:val="002F7C58"/>
    <w:rsid w:val="00305651"/>
    <w:rsid w:val="00312709"/>
    <w:rsid w:val="00312C22"/>
    <w:rsid w:val="003168B2"/>
    <w:rsid w:val="00326C3F"/>
    <w:rsid w:val="003304DB"/>
    <w:rsid w:val="003346BF"/>
    <w:rsid w:val="00345973"/>
    <w:rsid w:val="00346C73"/>
    <w:rsid w:val="00347964"/>
    <w:rsid w:val="00347997"/>
    <w:rsid w:val="0035460C"/>
    <w:rsid w:val="00354AA0"/>
    <w:rsid w:val="003640BF"/>
    <w:rsid w:val="00387D70"/>
    <w:rsid w:val="003B071B"/>
    <w:rsid w:val="003B1985"/>
    <w:rsid w:val="003C034C"/>
    <w:rsid w:val="003C6899"/>
    <w:rsid w:val="003D00DB"/>
    <w:rsid w:val="003D18C2"/>
    <w:rsid w:val="003D7D36"/>
    <w:rsid w:val="003E10F3"/>
    <w:rsid w:val="003E1929"/>
    <w:rsid w:val="003E21D2"/>
    <w:rsid w:val="003E37B7"/>
    <w:rsid w:val="003E6262"/>
    <w:rsid w:val="003F1DB0"/>
    <w:rsid w:val="003F3C87"/>
    <w:rsid w:val="004004CC"/>
    <w:rsid w:val="00404295"/>
    <w:rsid w:val="0040494D"/>
    <w:rsid w:val="0041049A"/>
    <w:rsid w:val="0041208A"/>
    <w:rsid w:val="00423CE7"/>
    <w:rsid w:val="00424A50"/>
    <w:rsid w:val="00427051"/>
    <w:rsid w:val="00427E25"/>
    <w:rsid w:val="0043292A"/>
    <w:rsid w:val="00432B0D"/>
    <w:rsid w:val="00435FF8"/>
    <w:rsid w:val="004407A4"/>
    <w:rsid w:val="004546B1"/>
    <w:rsid w:val="0045544B"/>
    <w:rsid w:val="00455AFB"/>
    <w:rsid w:val="00480642"/>
    <w:rsid w:val="00492FE5"/>
    <w:rsid w:val="00493716"/>
    <w:rsid w:val="004940D9"/>
    <w:rsid w:val="004A3CB3"/>
    <w:rsid w:val="004A4128"/>
    <w:rsid w:val="004B0B21"/>
    <w:rsid w:val="004B49ED"/>
    <w:rsid w:val="004B7BF3"/>
    <w:rsid w:val="004C0F2A"/>
    <w:rsid w:val="004C1E8C"/>
    <w:rsid w:val="004C28EC"/>
    <w:rsid w:val="004C7444"/>
    <w:rsid w:val="004D1536"/>
    <w:rsid w:val="004D1FC3"/>
    <w:rsid w:val="004D44A6"/>
    <w:rsid w:val="004D4671"/>
    <w:rsid w:val="004E5FE2"/>
    <w:rsid w:val="004F34C2"/>
    <w:rsid w:val="00504BE0"/>
    <w:rsid w:val="005068D9"/>
    <w:rsid w:val="0051051A"/>
    <w:rsid w:val="00511849"/>
    <w:rsid w:val="0051427F"/>
    <w:rsid w:val="0052302E"/>
    <w:rsid w:val="00524583"/>
    <w:rsid w:val="005271CF"/>
    <w:rsid w:val="00541039"/>
    <w:rsid w:val="005419AF"/>
    <w:rsid w:val="00543BA9"/>
    <w:rsid w:val="0054455F"/>
    <w:rsid w:val="00545A35"/>
    <w:rsid w:val="00550352"/>
    <w:rsid w:val="00551505"/>
    <w:rsid w:val="0056151C"/>
    <w:rsid w:val="005635AC"/>
    <w:rsid w:val="00571E22"/>
    <w:rsid w:val="00574282"/>
    <w:rsid w:val="00582056"/>
    <w:rsid w:val="00582A48"/>
    <w:rsid w:val="00584281"/>
    <w:rsid w:val="0058662E"/>
    <w:rsid w:val="00592AFA"/>
    <w:rsid w:val="00592BCC"/>
    <w:rsid w:val="005935DC"/>
    <w:rsid w:val="005A12C3"/>
    <w:rsid w:val="005A4264"/>
    <w:rsid w:val="005A448A"/>
    <w:rsid w:val="005B4853"/>
    <w:rsid w:val="005C0A43"/>
    <w:rsid w:val="005C1824"/>
    <w:rsid w:val="005E2F97"/>
    <w:rsid w:val="005E5BD9"/>
    <w:rsid w:val="005F1E24"/>
    <w:rsid w:val="005F6AFB"/>
    <w:rsid w:val="00600C15"/>
    <w:rsid w:val="00611E65"/>
    <w:rsid w:val="006133C8"/>
    <w:rsid w:val="006165D6"/>
    <w:rsid w:val="006171A0"/>
    <w:rsid w:val="006247D4"/>
    <w:rsid w:val="00627B69"/>
    <w:rsid w:val="00636BE9"/>
    <w:rsid w:val="00641054"/>
    <w:rsid w:val="00641C17"/>
    <w:rsid w:val="00643BE5"/>
    <w:rsid w:val="00646428"/>
    <w:rsid w:val="00651D4A"/>
    <w:rsid w:val="00652285"/>
    <w:rsid w:val="00653ECD"/>
    <w:rsid w:val="00654E3D"/>
    <w:rsid w:val="00660E9E"/>
    <w:rsid w:val="00663A47"/>
    <w:rsid w:val="00663E89"/>
    <w:rsid w:val="006642C6"/>
    <w:rsid w:val="00664402"/>
    <w:rsid w:val="006735A3"/>
    <w:rsid w:val="0067673C"/>
    <w:rsid w:val="006851C0"/>
    <w:rsid w:val="006A21EB"/>
    <w:rsid w:val="006A7333"/>
    <w:rsid w:val="006C7855"/>
    <w:rsid w:val="006C7D43"/>
    <w:rsid w:val="006D2725"/>
    <w:rsid w:val="006E3A66"/>
    <w:rsid w:val="006F2111"/>
    <w:rsid w:val="006F28ED"/>
    <w:rsid w:val="007002C6"/>
    <w:rsid w:val="00705402"/>
    <w:rsid w:val="007079CC"/>
    <w:rsid w:val="00717DC1"/>
    <w:rsid w:val="00726687"/>
    <w:rsid w:val="00732568"/>
    <w:rsid w:val="00732A04"/>
    <w:rsid w:val="0073312B"/>
    <w:rsid w:val="00733E06"/>
    <w:rsid w:val="00737466"/>
    <w:rsid w:val="007376D9"/>
    <w:rsid w:val="007413C1"/>
    <w:rsid w:val="00744B15"/>
    <w:rsid w:val="00744BBA"/>
    <w:rsid w:val="00747270"/>
    <w:rsid w:val="00755127"/>
    <w:rsid w:val="0075617B"/>
    <w:rsid w:val="00761309"/>
    <w:rsid w:val="00761D88"/>
    <w:rsid w:val="00764BE6"/>
    <w:rsid w:val="007654A3"/>
    <w:rsid w:val="0077545E"/>
    <w:rsid w:val="007774DE"/>
    <w:rsid w:val="0078038C"/>
    <w:rsid w:val="00781E12"/>
    <w:rsid w:val="0078688C"/>
    <w:rsid w:val="00790ECB"/>
    <w:rsid w:val="00797F06"/>
    <w:rsid w:val="007A1717"/>
    <w:rsid w:val="007A3054"/>
    <w:rsid w:val="007A643F"/>
    <w:rsid w:val="007A71EF"/>
    <w:rsid w:val="007B2204"/>
    <w:rsid w:val="007C6819"/>
    <w:rsid w:val="007D4286"/>
    <w:rsid w:val="007D53CD"/>
    <w:rsid w:val="007D65D4"/>
    <w:rsid w:val="007E0B56"/>
    <w:rsid w:val="007E0D52"/>
    <w:rsid w:val="007E2350"/>
    <w:rsid w:val="007E368B"/>
    <w:rsid w:val="007E4793"/>
    <w:rsid w:val="007E6CC2"/>
    <w:rsid w:val="007F09A4"/>
    <w:rsid w:val="007F3FDC"/>
    <w:rsid w:val="007F7EC7"/>
    <w:rsid w:val="00800930"/>
    <w:rsid w:val="00803641"/>
    <w:rsid w:val="00804D87"/>
    <w:rsid w:val="00806453"/>
    <w:rsid w:val="0080692D"/>
    <w:rsid w:val="00807EBB"/>
    <w:rsid w:val="008160A9"/>
    <w:rsid w:val="008213BD"/>
    <w:rsid w:val="0082349A"/>
    <w:rsid w:val="008270D1"/>
    <w:rsid w:val="00831CE9"/>
    <w:rsid w:val="00832ACD"/>
    <w:rsid w:val="00834445"/>
    <w:rsid w:val="00834B2A"/>
    <w:rsid w:val="00835187"/>
    <w:rsid w:val="0084213F"/>
    <w:rsid w:val="00844759"/>
    <w:rsid w:val="00847512"/>
    <w:rsid w:val="00860217"/>
    <w:rsid w:val="008711D1"/>
    <w:rsid w:val="00872458"/>
    <w:rsid w:val="008758E1"/>
    <w:rsid w:val="008908B1"/>
    <w:rsid w:val="0089144E"/>
    <w:rsid w:val="008967B8"/>
    <w:rsid w:val="008977EE"/>
    <w:rsid w:val="008B05C2"/>
    <w:rsid w:val="008B6887"/>
    <w:rsid w:val="008C338F"/>
    <w:rsid w:val="008C68C5"/>
    <w:rsid w:val="008D5571"/>
    <w:rsid w:val="008D5852"/>
    <w:rsid w:val="008E44F8"/>
    <w:rsid w:val="008E74FD"/>
    <w:rsid w:val="008E75A2"/>
    <w:rsid w:val="008F083D"/>
    <w:rsid w:val="008F478C"/>
    <w:rsid w:val="008F4CBE"/>
    <w:rsid w:val="008F6FD2"/>
    <w:rsid w:val="008F723C"/>
    <w:rsid w:val="00901887"/>
    <w:rsid w:val="009029AA"/>
    <w:rsid w:val="00910AC9"/>
    <w:rsid w:val="00916CDF"/>
    <w:rsid w:val="0092041A"/>
    <w:rsid w:val="009229FB"/>
    <w:rsid w:val="0092632A"/>
    <w:rsid w:val="00930A30"/>
    <w:rsid w:val="00932F52"/>
    <w:rsid w:val="00937083"/>
    <w:rsid w:val="009442C7"/>
    <w:rsid w:val="00946A20"/>
    <w:rsid w:val="00951513"/>
    <w:rsid w:val="00970A99"/>
    <w:rsid w:val="00970D77"/>
    <w:rsid w:val="00973326"/>
    <w:rsid w:val="00973D8C"/>
    <w:rsid w:val="0097579B"/>
    <w:rsid w:val="00977360"/>
    <w:rsid w:val="00977390"/>
    <w:rsid w:val="00977DD5"/>
    <w:rsid w:val="0098259D"/>
    <w:rsid w:val="00985969"/>
    <w:rsid w:val="00985E71"/>
    <w:rsid w:val="00987251"/>
    <w:rsid w:val="00987682"/>
    <w:rsid w:val="00990A76"/>
    <w:rsid w:val="009A37F7"/>
    <w:rsid w:val="009A3B43"/>
    <w:rsid w:val="009A51B8"/>
    <w:rsid w:val="009A7602"/>
    <w:rsid w:val="009C2D7B"/>
    <w:rsid w:val="009D3097"/>
    <w:rsid w:val="009D5919"/>
    <w:rsid w:val="009D6B43"/>
    <w:rsid w:val="009E1C1C"/>
    <w:rsid w:val="009E3225"/>
    <w:rsid w:val="009E5AE9"/>
    <w:rsid w:val="009E5F01"/>
    <w:rsid w:val="009F50FA"/>
    <w:rsid w:val="009F6209"/>
    <w:rsid w:val="00A00C5E"/>
    <w:rsid w:val="00A0141A"/>
    <w:rsid w:val="00A0402F"/>
    <w:rsid w:val="00A0658C"/>
    <w:rsid w:val="00A128F4"/>
    <w:rsid w:val="00A15A63"/>
    <w:rsid w:val="00A2358D"/>
    <w:rsid w:val="00A30218"/>
    <w:rsid w:val="00A332EA"/>
    <w:rsid w:val="00A4427B"/>
    <w:rsid w:val="00A51F03"/>
    <w:rsid w:val="00A5203B"/>
    <w:rsid w:val="00A5254D"/>
    <w:rsid w:val="00A528DF"/>
    <w:rsid w:val="00A6399D"/>
    <w:rsid w:val="00A678B1"/>
    <w:rsid w:val="00A72AF4"/>
    <w:rsid w:val="00A7561A"/>
    <w:rsid w:val="00A804D2"/>
    <w:rsid w:val="00A86BA1"/>
    <w:rsid w:val="00A86BC0"/>
    <w:rsid w:val="00A9102C"/>
    <w:rsid w:val="00A93AC3"/>
    <w:rsid w:val="00AA6D0F"/>
    <w:rsid w:val="00AB0313"/>
    <w:rsid w:val="00AB5758"/>
    <w:rsid w:val="00AB6691"/>
    <w:rsid w:val="00AC1859"/>
    <w:rsid w:val="00AC1C2C"/>
    <w:rsid w:val="00AD0554"/>
    <w:rsid w:val="00AD249C"/>
    <w:rsid w:val="00AD5B8D"/>
    <w:rsid w:val="00AE180E"/>
    <w:rsid w:val="00AE2715"/>
    <w:rsid w:val="00AE27D3"/>
    <w:rsid w:val="00AE5766"/>
    <w:rsid w:val="00AE5FF5"/>
    <w:rsid w:val="00AF4B77"/>
    <w:rsid w:val="00B02280"/>
    <w:rsid w:val="00B06B18"/>
    <w:rsid w:val="00B13089"/>
    <w:rsid w:val="00B1321B"/>
    <w:rsid w:val="00B1351C"/>
    <w:rsid w:val="00B15DFC"/>
    <w:rsid w:val="00B161C4"/>
    <w:rsid w:val="00B17254"/>
    <w:rsid w:val="00B30F98"/>
    <w:rsid w:val="00B30FCF"/>
    <w:rsid w:val="00B35B91"/>
    <w:rsid w:val="00B364D7"/>
    <w:rsid w:val="00B37DFD"/>
    <w:rsid w:val="00B43390"/>
    <w:rsid w:val="00B51BE8"/>
    <w:rsid w:val="00B5527B"/>
    <w:rsid w:val="00B62361"/>
    <w:rsid w:val="00B671A0"/>
    <w:rsid w:val="00B73B3B"/>
    <w:rsid w:val="00B76AF0"/>
    <w:rsid w:val="00B84217"/>
    <w:rsid w:val="00B956F4"/>
    <w:rsid w:val="00B9652D"/>
    <w:rsid w:val="00B9746B"/>
    <w:rsid w:val="00BA1313"/>
    <w:rsid w:val="00BA5119"/>
    <w:rsid w:val="00BA649E"/>
    <w:rsid w:val="00BB1D30"/>
    <w:rsid w:val="00BB3898"/>
    <w:rsid w:val="00BB744C"/>
    <w:rsid w:val="00BC2F44"/>
    <w:rsid w:val="00BD34DF"/>
    <w:rsid w:val="00BE1B67"/>
    <w:rsid w:val="00BE3A03"/>
    <w:rsid w:val="00BE3A28"/>
    <w:rsid w:val="00BE7CCD"/>
    <w:rsid w:val="00BF674B"/>
    <w:rsid w:val="00C05EE8"/>
    <w:rsid w:val="00C151BC"/>
    <w:rsid w:val="00C20196"/>
    <w:rsid w:val="00C23B0E"/>
    <w:rsid w:val="00C27D86"/>
    <w:rsid w:val="00C30582"/>
    <w:rsid w:val="00C31EC8"/>
    <w:rsid w:val="00C32317"/>
    <w:rsid w:val="00C3693C"/>
    <w:rsid w:val="00C36A52"/>
    <w:rsid w:val="00C54503"/>
    <w:rsid w:val="00C63D0F"/>
    <w:rsid w:val="00C703B0"/>
    <w:rsid w:val="00C7067A"/>
    <w:rsid w:val="00C7581B"/>
    <w:rsid w:val="00C77BE3"/>
    <w:rsid w:val="00C91BE6"/>
    <w:rsid w:val="00C94349"/>
    <w:rsid w:val="00C94B84"/>
    <w:rsid w:val="00C94FC2"/>
    <w:rsid w:val="00CB1905"/>
    <w:rsid w:val="00CB4183"/>
    <w:rsid w:val="00CB72BC"/>
    <w:rsid w:val="00CC34CE"/>
    <w:rsid w:val="00CC3E16"/>
    <w:rsid w:val="00CC4302"/>
    <w:rsid w:val="00CD5154"/>
    <w:rsid w:val="00CD7F6A"/>
    <w:rsid w:val="00CE2F03"/>
    <w:rsid w:val="00CE56BB"/>
    <w:rsid w:val="00CE6235"/>
    <w:rsid w:val="00CE72F3"/>
    <w:rsid w:val="00CF1271"/>
    <w:rsid w:val="00CF681E"/>
    <w:rsid w:val="00D0019E"/>
    <w:rsid w:val="00D0647A"/>
    <w:rsid w:val="00D20E2D"/>
    <w:rsid w:val="00D232C9"/>
    <w:rsid w:val="00D25975"/>
    <w:rsid w:val="00D30E6B"/>
    <w:rsid w:val="00D3141F"/>
    <w:rsid w:val="00D37D4D"/>
    <w:rsid w:val="00D41311"/>
    <w:rsid w:val="00D422EE"/>
    <w:rsid w:val="00D42999"/>
    <w:rsid w:val="00D47387"/>
    <w:rsid w:val="00D47BBC"/>
    <w:rsid w:val="00D47EB6"/>
    <w:rsid w:val="00D536E0"/>
    <w:rsid w:val="00D53744"/>
    <w:rsid w:val="00D5726D"/>
    <w:rsid w:val="00D6426D"/>
    <w:rsid w:val="00D646AA"/>
    <w:rsid w:val="00D64F29"/>
    <w:rsid w:val="00D7432A"/>
    <w:rsid w:val="00D75789"/>
    <w:rsid w:val="00D807BF"/>
    <w:rsid w:val="00D81723"/>
    <w:rsid w:val="00D86AD9"/>
    <w:rsid w:val="00D91267"/>
    <w:rsid w:val="00D91575"/>
    <w:rsid w:val="00D91685"/>
    <w:rsid w:val="00D93ACC"/>
    <w:rsid w:val="00D940F9"/>
    <w:rsid w:val="00D97026"/>
    <w:rsid w:val="00DB179D"/>
    <w:rsid w:val="00DB3F6A"/>
    <w:rsid w:val="00DC1832"/>
    <w:rsid w:val="00DC3E76"/>
    <w:rsid w:val="00DC776A"/>
    <w:rsid w:val="00DE1E9D"/>
    <w:rsid w:val="00DE232E"/>
    <w:rsid w:val="00DE317B"/>
    <w:rsid w:val="00DE3426"/>
    <w:rsid w:val="00DE4F75"/>
    <w:rsid w:val="00DE536D"/>
    <w:rsid w:val="00DF0CD2"/>
    <w:rsid w:val="00DF1A56"/>
    <w:rsid w:val="00DF42A6"/>
    <w:rsid w:val="00E074E4"/>
    <w:rsid w:val="00E10911"/>
    <w:rsid w:val="00E109CD"/>
    <w:rsid w:val="00E12E89"/>
    <w:rsid w:val="00E151C6"/>
    <w:rsid w:val="00E223C2"/>
    <w:rsid w:val="00E30441"/>
    <w:rsid w:val="00E3086B"/>
    <w:rsid w:val="00E42CDA"/>
    <w:rsid w:val="00E4523E"/>
    <w:rsid w:val="00E607DD"/>
    <w:rsid w:val="00E65146"/>
    <w:rsid w:val="00E669CB"/>
    <w:rsid w:val="00E71456"/>
    <w:rsid w:val="00E73B79"/>
    <w:rsid w:val="00E73E17"/>
    <w:rsid w:val="00E73FF2"/>
    <w:rsid w:val="00E7492B"/>
    <w:rsid w:val="00E77A9D"/>
    <w:rsid w:val="00E77BB0"/>
    <w:rsid w:val="00E84F0E"/>
    <w:rsid w:val="00E90457"/>
    <w:rsid w:val="00E95A24"/>
    <w:rsid w:val="00E9618B"/>
    <w:rsid w:val="00E96CA9"/>
    <w:rsid w:val="00EA1BBB"/>
    <w:rsid w:val="00EA25D3"/>
    <w:rsid w:val="00EA382E"/>
    <w:rsid w:val="00EA571F"/>
    <w:rsid w:val="00EA603A"/>
    <w:rsid w:val="00EB7D44"/>
    <w:rsid w:val="00EC282E"/>
    <w:rsid w:val="00ED5EF1"/>
    <w:rsid w:val="00EE0E5B"/>
    <w:rsid w:val="00EF0945"/>
    <w:rsid w:val="00EF2EF1"/>
    <w:rsid w:val="00EF6483"/>
    <w:rsid w:val="00F01FFC"/>
    <w:rsid w:val="00F02FB8"/>
    <w:rsid w:val="00F20B2B"/>
    <w:rsid w:val="00F2301A"/>
    <w:rsid w:val="00F258A5"/>
    <w:rsid w:val="00F3065C"/>
    <w:rsid w:val="00F32185"/>
    <w:rsid w:val="00F33481"/>
    <w:rsid w:val="00F448B5"/>
    <w:rsid w:val="00F5590C"/>
    <w:rsid w:val="00F61EB3"/>
    <w:rsid w:val="00F67A06"/>
    <w:rsid w:val="00F70D42"/>
    <w:rsid w:val="00F718C9"/>
    <w:rsid w:val="00F743F9"/>
    <w:rsid w:val="00F831E4"/>
    <w:rsid w:val="00F90B8D"/>
    <w:rsid w:val="00F95A93"/>
    <w:rsid w:val="00FA3C71"/>
    <w:rsid w:val="00FA6E05"/>
    <w:rsid w:val="00FA7B13"/>
    <w:rsid w:val="00FA7C25"/>
    <w:rsid w:val="00FB2880"/>
    <w:rsid w:val="00FB5D7F"/>
    <w:rsid w:val="00FB7E8E"/>
    <w:rsid w:val="00FC5972"/>
    <w:rsid w:val="00FC7068"/>
    <w:rsid w:val="00FC76FB"/>
    <w:rsid w:val="00FD06B8"/>
    <w:rsid w:val="00FD290C"/>
    <w:rsid w:val="00FD6B78"/>
    <w:rsid w:val="00FE070E"/>
    <w:rsid w:val="00FE0837"/>
    <w:rsid w:val="00FE09F5"/>
    <w:rsid w:val="00FE766B"/>
    <w:rsid w:val="00FF3BC3"/>
    <w:rsid w:val="00FF455B"/>
    <w:rsid w:val="00FF55BF"/>
    <w:rsid w:val="00FF6B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C5E"/>
    <w:pPr>
      <w:jc w:val="both"/>
    </w:pPr>
    <w:rPr>
      <w:rFonts w:ascii="Arial" w:hAnsi="Arial" w:cs="Arial"/>
      <w:sz w:val="24"/>
      <w:szCs w:val="24"/>
    </w:rPr>
  </w:style>
  <w:style w:type="paragraph" w:styleId="1">
    <w:name w:val="heading 1"/>
    <w:basedOn w:val="a"/>
    <w:next w:val="a"/>
    <w:link w:val="1Char"/>
    <w:qFormat/>
    <w:rsid w:val="00A00C5E"/>
    <w:pPr>
      <w:keepNext/>
      <w:tabs>
        <w:tab w:val="left" w:pos="6379"/>
      </w:tabs>
      <w:jc w:val="center"/>
      <w:outlineLvl w:val="0"/>
    </w:pPr>
    <w:rPr>
      <w:rFonts w:ascii="Times New Roman" w:hAnsi="Times New Roman" w:cs="Times New Roman"/>
      <w:b/>
      <w:sz w:val="22"/>
    </w:rPr>
  </w:style>
  <w:style w:type="paragraph" w:styleId="2">
    <w:name w:val="heading 2"/>
    <w:basedOn w:val="a"/>
    <w:next w:val="a"/>
    <w:qFormat/>
    <w:rsid w:val="00A00C5E"/>
    <w:pPr>
      <w:keepNext/>
      <w:outlineLvl w:val="1"/>
    </w:pPr>
    <w:rPr>
      <w:rFonts w:ascii="Times New Roman" w:hAnsi="Times New Roman" w:cs="Times New Roman"/>
      <w:b/>
      <w:sz w:val="20"/>
    </w:rPr>
  </w:style>
  <w:style w:type="paragraph" w:styleId="3">
    <w:name w:val="heading 3"/>
    <w:basedOn w:val="a"/>
    <w:next w:val="a"/>
    <w:qFormat/>
    <w:rsid w:val="00A00C5E"/>
    <w:pPr>
      <w:keepNext/>
      <w:tabs>
        <w:tab w:val="left" w:pos="6804"/>
      </w:tabs>
      <w:spacing w:line="360" w:lineRule="auto"/>
      <w:outlineLvl w:val="2"/>
    </w:pPr>
    <w:rPr>
      <w:rFonts w:ascii="Times New Roman" w:hAnsi="Times New Roman" w:cs="Times New Roman"/>
      <w:b/>
      <w:sz w:val="22"/>
    </w:rPr>
  </w:style>
  <w:style w:type="paragraph" w:styleId="5">
    <w:name w:val="heading 5"/>
    <w:basedOn w:val="a"/>
    <w:next w:val="a"/>
    <w:qFormat/>
    <w:rsid w:val="00A00C5E"/>
    <w:pPr>
      <w:keepNext/>
      <w:outlineLvl w:val="4"/>
    </w:pPr>
    <w:rPr>
      <w:rFonts w:ascii="Times New Roman" w:hAnsi="Times New Roman" w:cs="Times New Roman"/>
      <w:b/>
      <w:bCs/>
      <w:sz w:val="18"/>
      <w:szCs w:val="20"/>
    </w:rPr>
  </w:style>
  <w:style w:type="paragraph" w:styleId="6">
    <w:name w:val="heading 6"/>
    <w:basedOn w:val="a"/>
    <w:next w:val="a"/>
    <w:qFormat/>
    <w:rsid w:val="00A00C5E"/>
    <w:pPr>
      <w:keepNext/>
      <w:tabs>
        <w:tab w:val="left" w:pos="3402"/>
        <w:tab w:val="left" w:pos="6521"/>
        <w:tab w:val="left" w:pos="6804"/>
      </w:tabs>
      <w:outlineLvl w:val="5"/>
    </w:pPr>
    <w:rPr>
      <w:rFonts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A00C5E"/>
    <w:pPr>
      <w:tabs>
        <w:tab w:val="left" w:pos="3402"/>
        <w:tab w:val="left" w:pos="6521"/>
        <w:tab w:val="left" w:pos="6804"/>
      </w:tabs>
      <w:ind w:left="993" w:hanging="993"/>
    </w:pPr>
    <w:rPr>
      <w:rFonts w:cs="Times New Roman"/>
      <w:b/>
      <w:szCs w:val="20"/>
    </w:rPr>
  </w:style>
  <w:style w:type="paragraph" w:styleId="30">
    <w:name w:val="Body Text 3"/>
    <w:basedOn w:val="a"/>
    <w:rsid w:val="00A00C5E"/>
    <w:pPr>
      <w:tabs>
        <w:tab w:val="left" w:pos="3402"/>
        <w:tab w:val="left" w:pos="6521"/>
        <w:tab w:val="left" w:pos="6804"/>
      </w:tabs>
    </w:pPr>
    <w:rPr>
      <w:rFonts w:cs="Times New Roman"/>
      <w:szCs w:val="20"/>
    </w:rPr>
  </w:style>
  <w:style w:type="character" w:styleId="a4">
    <w:name w:val="page number"/>
    <w:basedOn w:val="a0"/>
    <w:semiHidden/>
    <w:rsid w:val="00A00C5E"/>
  </w:style>
  <w:style w:type="paragraph" w:styleId="a5">
    <w:name w:val="footer"/>
    <w:basedOn w:val="a"/>
    <w:semiHidden/>
    <w:rsid w:val="00A00C5E"/>
    <w:pPr>
      <w:tabs>
        <w:tab w:val="center" w:pos="4153"/>
        <w:tab w:val="right" w:pos="8306"/>
      </w:tabs>
    </w:pPr>
    <w:rPr>
      <w:rFonts w:ascii="Times New Roman" w:hAnsi="Times New Roman" w:cs="Times New Roman"/>
    </w:rPr>
  </w:style>
  <w:style w:type="paragraph" w:styleId="a6">
    <w:name w:val="caption"/>
    <w:basedOn w:val="a"/>
    <w:next w:val="a"/>
    <w:qFormat/>
    <w:rsid w:val="00A00C5E"/>
    <w:pPr>
      <w:spacing w:after="120"/>
      <w:ind w:left="709"/>
    </w:pPr>
    <w:rPr>
      <w:rFonts w:cs="Times New Roman"/>
      <w:b/>
      <w:szCs w:val="20"/>
      <w:lang w:val="en-GB"/>
    </w:rPr>
  </w:style>
  <w:style w:type="paragraph" w:styleId="a7">
    <w:name w:val="header"/>
    <w:basedOn w:val="a"/>
    <w:semiHidden/>
    <w:rsid w:val="00A00C5E"/>
    <w:pPr>
      <w:tabs>
        <w:tab w:val="center" w:pos="4153"/>
        <w:tab w:val="right" w:pos="8306"/>
      </w:tabs>
    </w:pPr>
    <w:rPr>
      <w:rFonts w:ascii="Times New Roman" w:hAnsi="Times New Roman" w:cs="Times New Roman"/>
    </w:rPr>
  </w:style>
  <w:style w:type="paragraph" w:styleId="31">
    <w:name w:val="Body Text Indent 3"/>
    <w:basedOn w:val="a"/>
    <w:link w:val="3Char"/>
    <w:semiHidden/>
    <w:rsid w:val="00A00C5E"/>
    <w:pPr>
      <w:spacing w:line="360" w:lineRule="auto"/>
      <w:ind w:left="283"/>
    </w:pPr>
    <w:rPr>
      <w:rFonts w:ascii="Times New Roman" w:hAnsi="Times New Roman" w:cs="Times New Roman"/>
      <w:sz w:val="22"/>
      <w:szCs w:val="23"/>
    </w:rPr>
  </w:style>
  <w:style w:type="paragraph" w:styleId="20">
    <w:name w:val="Body Text Indent 2"/>
    <w:basedOn w:val="a"/>
    <w:rsid w:val="00A00C5E"/>
    <w:pPr>
      <w:numPr>
        <w:ilvl w:val="12"/>
      </w:numPr>
      <w:spacing w:line="360" w:lineRule="auto"/>
      <w:ind w:left="360"/>
    </w:pPr>
    <w:rPr>
      <w:rFonts w:ascii="Times New Roman" w:hAnsi="Times New Roman" w:cs="Times New Roman"/>
      <w:szCs w:val="23"/>
    </w:rPr>
  </w:style>
  <w:style w:type="paragraph" w:customStyle="1" w:styleId="xl27">
    <w:name w:val="xl27"/>
    <w:basedOn w:val="a"/>
    <w:rsid w:val="00A00C5E"/>
    <w:pPr>
      <w:pBdr>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8">
    <w:name w:val="xl28"/>
    <w:basedOn w:val="a"/>
    <w:rsid w:val="00A00C5E"/>
    <w:pPr>
      <w:pBdr>
        <w:bottom w:val="single" w:sz="4" w:space="0" w:color="auto"/>
        <w:right w:val="single" w:sz="4" w:space="0" w:color="auto"/>
      </w:pBdr>
      <w:spacing w:before="100" w:beforeAutospacing="1" w:after="100" w:afterAutospacing="1"/>
    </w:pPr>
    <w:rPr>
      <w:rFonts w:eastAsia="Arial Unicode MS"/>
      <w:b/>
      <w:bCs/>
      <w:sz w:val="16"/>
      <w:szCs w:val="16"/>
    </w:rPr>
  </w:style>
  <w:style w:type="character" w:styleId="a8">
    <w:name w:val="Strong"/>
    <w:qFormat/>
    <w:rsid w:val="00A00C5E"/>
    <w:rPr>
      <w:b/>
      <w:bCs/>
    </w:rPr>
  </w:style>
  <w:style w:type="character" w:customStyle="1" w:styleId="3Char">
    <w:name w:val="Σώμα κείμενου με εσοχή 3 Char"/>
    <w:link w:val="31"/>
    <w:semiHidden/>
    <w:rsid w:val="003E10F3"/>
    <w:rPr>
      <w:sz w:val="22"/>
      <w:szCs w:val="23"/>
    </w:rPr>
  </w:style>
  <w:style w:type="character" w:styleId="-">
    <w:name w:val="Hyperlink"/>
    <w:rsid w:val="00AC1859"/>
    <w:rPr>
      <w:color w:val="0000FF"/>
      <w:u w:val="single"/>
    </w:rPr>
  </w:style>
  <w:style w:type="paragraph" w:styleId="-HTML">
    <w:name w:val="HTML Preformatted"/>
    <w:aliases w:val=" Char Char Char Char"/>
    <w:basedOn w:val="a"/>
    <w:link w:val="-HTMLChar"/>
    <w:rsid w:val="00167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357"/>
      <w:jc w:val="right"/>
    </w:pPr>
    <w:rPr>
      <w:rFonts w:ascii="Arial Unicode MS" w:eastAsia="Arial Unicode MS" w:hAnsi="Arial Unicode MS" w:cs="Times New Roman"/>
      <w:sz w:val="20"/>
      <w:szCs w:val="20"/>
    </w:rPr>
  </w:style>
  <w:style w:type="character" w:customStyle="1" w:styleId="-HTMLChar">
    <w:name w:val="Προ-διαμορφωμένο HTML Char"/>
    <w:aliases w:val=" Char Char Char Char Char"/>
    <w:link w:val="-HTML"/>
    <w:rsid w:val="00167720"/>
    <w:rPr>
      <w:rFonts w:ascii="Arial Unicode MS" w:eastAsia="Arial Unicode MS" w:hAnsi="Arial Unicode MS" w:cs="Arial Unicode MS"/>
    </w:rPr>
  </w:style>
  <w:style w:type="paragraph" w:styleId="a9">
    <w:name w:val="List Paragraph"/>
    <w:basedOn w:val="a"/>
    <w:uiPriority w:val="34"/>
    <w:qFormat/>
    <w:rsid w:val="00167720"/>
    <w:pPr>
      <w:spacing w:line="240" w:lineRule="atLeast"/>
      <w:ind w:left="720" w:firstLine="357"/>
      <w:jc w:val="right"/>
    </w:pPr>
    <w:rPr>
      <w:rFonts w:ascii="Times New Roman" w:hAnsi="Times New Roman" w:cs="Times New Roman"/>
    </w:rPr>
  </w:style>
  <w:style w:type="paragraph" w:styleId="aa">
    <w:name w:val="footnote text"/>
    <w:basedOn w:val="a"/>
    <w:link w:val="Char"/>
    <w:uiPriority w:val="99"/>
    <w:rsid w:val="000A41CD"/>
    <w:pPr>
      <w:spacing w:line="240" w:lineRule="atLeast"/>
      <w:ind w:firstLine="357"/>
      <w:jc w:val="right"/>
    </w:pPr>
    <w:rPr>
      <w:rFonts w:cs="Times New Roman"/>
      <w:sz w:val="20"/>
      <w:szCs w:val="20"/>
    </w:rPr>
  </w:style>
  <w:style w:type="character" w:customStyle="1" w:styleId="Char">
    <w:name w:val="Κείμενο υποσημείωσης Char"/>
    <w:link w:val="aa"/>
    <w:uiPriority w:val="99"/>
    <w:rsid w:val="000A41CD"/>
    <w:rPr>
      <w:rFonts w:ascii="Arial" w:hAnsi="Arial" w:cs="Arial"/>
    </w:rPr>
  </w:style>
  <w:style w:type="character" w:styleId="ab">
    <w:name w:val="footnote reference"/>
    <w:uiPriority w:val="99"/>
    <w:rsid w:val="000A41CD"/>
    <w:rPr>
      <w:vertAlign w:val="superscript"/>
    </w:rPr>
  </w:style>
  <w:style w:type="paragraph" w:styleId="ac">
    <w:name w:val="TOC Heading"/>
    <w:basedOn w:val="1"/>
    <w:next w:val="a"/>
    <w:uiPriority w:val="39"/>
    <w:semiHidden/>
    <w:unhideWhenUsed/>
    <w:qFormat/>
    <w:rsid w:val="000547CC"/>
    <w:pPr>
      <w:keepLines/>
      <w:tabs>
        <w:tab w:val="clear" w:pos="6379"/>
      </w:tabs>
      <w:spacing w:before="480" w:line="276" w:lineRule="auto"/>
      <w:jc w:val="left"/>
      <w:outlineLvl w:val="9"/>
    </w:pPr>
    <w:rPr>
      <w:rFonts w:ascii="Cambria" w:hAnsi="Cambria"/>
      <w:bCs/>
      <w:color w:val="365F91"/>
      <w:sz w:val="28"/>
      <w:szCs w:val="28"/>
      <w:lang w:eastAsia="en-US"/>
    </w:rPr>
  </w:style>
  <w:style w:type="paragraph" w:styleId="21">
    <w:name w:val="toc 2"/>
    <w:basedOn w:val="a"/>
    <w:next w:val="a"/>
    <w:autoRedefine/>
    <w:uiPriority w:val="39"/>
    <w:semiHidden/>
    <w:unhideWhenUsed/>
    <w:qFormat/>
    <w:rsid w:val="000547CC"/>
    <w:pPr>
      <w:spacing w:after="100" w:line="276" w:lineRule="auto"/>
      <w:ind w:left="220"/>
    </w:pPr>
    <w:rPr>
      <w:rFonts w:ascii="Calibri" w:hAnsi="Calibri" w:cs="Times New Roman"/>
      <w:sz w:val="22"/>
      <w:szCs w:val="22"/>
      <w:lang w:eastAsia="en-US"/>
    </w:rPr>
  </w:style>
  <w:style w:type="paragraph" w:styleId="10">
    <w:name w:val="toc 1"/>
    <w:basedOn w:val="a"/>
    <w:next w:val="a"/>
    <w:autoRedefine/>
    <w:uiPriority w:val="39"/>
    <w:semiHidden/>
    <w:unhideWhenUsed/>
    <w:qFormat/>
    <w:rsid w:val="000547CC"/>
    <w:pPr>
      <w:spacing w:after="100" w:line="276" w:lineRule="auto"/>
    </w:pPr>
    <w:rPr>
      <w:rFonts w:ascii="Calibri" w:hAnsi="Calibri" w:cs="Times New Roman"/>
      <w:sz w:val="22"/>
      <w:szCs w:val="22"/>
      <w:lang w:eastAsia="en-US"/>
    </w:rPr>
  </w:style>
  <w:style w:type="paragraph" w:styleId="32">
    <w:name w:val="toc 3"/>
    <w:basedOn w:val="a"/>
    <w:next w:val="a"/>
    <w:autoRedefine/>
    <w:uiPriority w:val="39"/>
    <w:semiHidden/>
    <w:unhideWhenUsed/>
    <w:qFormat/>
    <w:rsid w:val="000547CC"/>
    <w:pPr>
      <w:spacing w:after="100" w:line="276" w:lineRule="auto"/>
      <w:ind w:left="440"/>
    </w:pPr>
    <w:rPr>
      <w:rFonts w:ascii="Calibri" w:hAnsi="Calibri" w:cs="Times New Roman"/>
      <w:sz w:val="22"/>
      <w:szCs w:val="22"/>
      <w:lang w:eastAsia="en-US"/>
    </w:rPr>
  </w:style>
  <w:style w:type="paragraph" w:styleId="ad">
    <w:name w:val="Balloon Text"/>
    <w:basedOn w:val="a"/>
    <w:link w:val="Char0"/>
    <w:uiPriority w:val="99"/>
    <w:semiHidden/>
    <w:unhideWhenUsed/>
    <w:rsid w:val="000547CC"/>
    <w:rPr>
      <w:rFonts w:ascii="Tahoma" w:hAnsi="Tahoma" w:cs="Times New Roman"/>
      <w:sz w:val="16"/>
      <w:szCs w:val="16"/>
    </w:rPr>
  </w:style>
  <w:style w:type="character" w:customStyle="1" w:styleId="Char0">
    <w:name w:val="Κείμενο πλαισίου Char"/>
    <w:link w:val="ad"/>
    <w:uiPriority w:val="99"/>
    <w:semiHidden/>
    <w:rsid w:val="000547CC"/>
    <w:rPr>
      <w:rFonts w:ascii="Tahoma" w:hAnsi="Tahoma" w:cs="Tahoma"/>
      <w:sz w:val="16"/>
      <w:szCs w:val="16"/>
    </w:rPr>
  </w:style>
  <w:style w:type="character" w:customStyle="1" w:styleId="Char1">
    <w:name w:val="Σώμα κειμένου Char"/>
    <w:rsid w:val="00C20196"/>
    <w:rPr>
      <w:rFonts w:ascii="Times New Roman" w:eastAsia="Times New Roman" w:hAnsi="Times New Roman" w:cs="Times New Roman"/>
      <w:bCs/>
      <w:color w:val="000000"/>
      <w:sz w:val="24"/>
      <w:szCs w:val="24"/>
    </w:rPr>
  </w:style>
  <w:style w:type="paragraph" w:styleId="Web">
    <w:name w:val="Normal (Web)"/>
    <w:basedOn w:val="a"/>
    <w:rsid w:val="00C20196"/>
    <w:pPr>
      <w:suppressAutoHyphens/>
      <w:spacing w:before="280" w:after="280"/>
      <w:jc w:val="left"/>
    </w:pPr>
    <w:rPr>
      <w:rFonts w:ascii="Times New Roman" w:hAnsi="Times New Roman" w:cs="Calibri"/>
      <w:lang w:eastAsia="ar-SA"/>
    </w:rPr>
  </w:style>
  <w:style w:type="paragraph" w:customStyle="1" w:styleId="BodyText21">
    <w:name w:val="Body Text 21"/>
    <w:basedOn w:val="a"/>
    <w:rsid w:val="004B49ED"/>
    <w:pPr>
      <w:tabs>
        <w:tab w:val="right" w:pos="9639"/>
      </w:tabs>
      <w:overflowPunct w:val="0"/>
      <w:autoSpaceDE w:val="0"/>
      <w:autoSpaceDN w:val="0"/>
      <w:adjustRightInd w:val="0"/>
      <w:ind w:firstLine="567"/>
      <w:textAlignment w:val="baseline"/>
    </w:pPr>
    <w:rPr>
      <w:rFonts w:cs="Times New Roman"/>
      <w:sz w:val="22"/>
      <w:szCs w:val="20"/>
    </w:rPr>
  </w:style>
  <w:style w:type="table" w:styleId="ae">
    <w:name w:val="Table Grid"/>
    <w:basedOn w:val="a1"/>
    <w:uiPriority w:val="59"/>
    <w:rsid w:val="002373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86AD9"/>
    <w:pPr>
      <w:autoSpaceDE w:val="0"/>
      <w:autoSpaceDN w:val="0"/>
      <w:adjustRightInd w:val="0"/>
    </w:pPr>
    <w:rPr>
      <w:rFonts w:ascii="Calibri" w:hAnsi="Calibri" w:cs="Calibri"/>
      <w:color w:val="000000"/>
      <w:sz w:val="24"/>
      <w:szCs w:val="24"/>
    </w:rPr>
  </w:style>
  <w:style w:type="character" w:customStyle="1" w:styleId="1Char">
    <w:name w:val="Επικεφαλίδα 1 Char"/>
    <w:link w:val="1"/>
    <w:rsid w:val="00970A99"/>
    <w:rPr>
      <w:b/>
      <w:sz w:val="22"/>
      <w:szCs w:val="24"/>
    </w:rPr>
  </w:style>
  <w:style w:type="paragraph" w:customStyle="1" w:styleId="western">
    <w:name w:val="western"/>
    <w:basedOn w:val="a"/>
    <w:rsid w:val="00A86BA1"/>
    <w:pPr>
      <w:spacing w:before="100" w:beforeAutospacing="1" w:after="100" w:afterAutospacing="1"/>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501702540">
      <w:bodyDiv w:val="1"/>
      <w:marLeft w:val="0"/>
      <w:marRight w:val="0"/>
      <w:marTop w:val="0"/>
      <w:marBottom w:val="0"/>
      <w:divBdr>
        <w:top w:val="none" w:sz="0" w:space="0" w:color="auto"/>
        <w:left w:val="none" w:sz="0" w:space="0" w:color="auto"/>
        <w:bottom w:val="none" w:sz="0" w:space="0" w:color="auto"/>
        <w:right w:val="none" w:sz="0" w:space="0" w:color="auto"/>
      </w:divBdr>
    </w:div>
    <w:div w:id="1708943472">
      <w:bodyDiv w:val="1"/>
      <w:marLeft w:val="0"/>
      <w:marRight w:val="0"/>
      <w:marTop w:val="0"/>
      <w:marBottom w:val="0"/>
      <w:divBdr>
        <w:top w:val="none" w:sz="0" w:space="0" w:color="auto"/>
        <w:left w:val="none" w:sz="0" w:space="0" w:color="auto"/>
        <w:bottom w:val="none" w:sz="0" w:space="0" w:color="auto"/>
        <w:right w:val="none" w:sz="0" w:space="0" w:color="auto"/>
      </w:divBdr>
    </w:div>
    <w:div w:id="202324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rb@minedu.gov.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pe3@minedu.gov.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nedu.gov.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3230D-26F3-4E89-80E4-ED3076E9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1634</Words>
  <Characters>8828</Characters>
  <Application>Microsoft Office Word</Application>
  <DocSecurity>0</DocSecurity>
  <Lines>73</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ypepth</Company>
  <LinksUpToDate>false</LinksUpToDate>
  <CharactersWithSpaces>10442</CharactersWithSpaces>
  <SharedDoc>false</SharedDoc>
  <HLinks>
    <vt:vector size="18" baseType="variant">
      <vt:variant>
        <vt:i4>3866704</vt:i4>
      </vt:variant>
      <vt:variant>
        <vt:i4>6</vt:i4>
      </vt:variant>
      <vt:variant>
        <vt:i4>0</vt:i4>
      </vt:variant>
      <vt:variant>
        <vt:i4>5</vt:i4>
      </vt:variant>
      <vt:variant>
        <vt:lpwstr>mailto:dprb@minedu.gov.gr</vt:lpwstr>
      </vt:variant>
      <vt:variant>
        <vt:lpwstr/>
      </vt:variant>
      <vt:variant>
        <vt:i4>3670017</vt:i4>
      </vt:variant>
      <vt:variant>
        <vt:i4>3</vt:i4>
      </vt:variant>
      <vt:variant>
        <vt:i4>0</vt:i4>
      </vt:variant>
      <vt:variant>
        <vt:i4>5</vt:i4>
      </vt:variant>
      <vt:variant>
        <vt:lpwstr>mailto:ppe3@minedu.gov.gr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Αλεξίκας</cp:lastModifiedBy>
  <cp:revision>2</cp:revision>
  <cp:lastPrinted>2016-09-14T07:14:00Z</cp:lastPrinted>
  <dcterms:created xsi:type="dcterms:W3CDTF">2018-06-01T06:59:00Z</dcterms:created>
  <dcterms:modified xsi:type="dcterms:W3CDTF">2018-06-01T06:59:00Z</dcterms:modified>
</cp:coreProperties>
</file>